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b287" w14:textId="1ddb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подъемного пособия и социальной поддержки для приобретения
жилья специалистам здравоохранения, образования, социального обеспечения,
культуры и спорта, прибывшим для работы и проживания в сельские населенные пункты Мамлютского района в 2011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28 марта 2011 года N 31/3. Зарегистрировано Управлением юстиции Мамлютского района Северо-Казахстанской области 22 апреля 2011 года N 13-10-133. Утратило силу - в связи с истечением срока действия (письмо маслихата Мамлютского района Северо-Казахстанской области от 11 июня 2012 года N 82)</w:t>
      </w:r>
    </w:p>
    <w:p>
      <w:pPr>
        <w:spacing w:after="0"/>
        <w:ind w:left="0"/>
        <w:jc w:val="both"/>
      </w:pPr>
      <w:bookmarkStart w:name="z1" w:id="0"/>
      <w:r>
        <w:rPr>
          <w:rFonts w:ascii="Times New Roman"/>
          <w:b w:val="false"/>
          <w:i w:val="false"/>
          <w:color w:val="ff0000"/>
          <w:sz w:val="28"/>
        </w:rPr>
        <w:t>
      Сноска. Утратило силу - в связи с истечением срока действия (письмо маслихата Мамлютского района Северо-Казахстанской области от 11.06.2012 N 82)</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7 Закона Республики Казахстан от 8 июля 2005 года № 66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пунктом 2</w:t>
      </w:r>
      <w:r>
        <w:rPr>
          <w:rFonts w:ascii="Times New Roman"/>
          <w:b w:val="false"/>
          <w:i w:val="false"/>
          <w:color w:val="000000"/>
          <w:sz w:val="28"/>
        </w:rPr>
        <w:t xml:space="preserve"> Правил предоставления мер социальной поддержки специалистам здравоохранения, образования, социального обеспечения, культуры и спорта, прибывшим для работы и проживания в сельские населенные пункты, утвержденных постановлением Правительства Республики Казахстан от 18 февраля 2009 года № 183 «Об утверждении размеров и Правил предоставления мер социальной поддержки специалистам здравоохранения, образования, социального обеспечения, культуры и спорта, прибывшим для работы и проживания в сельские населенные пункты»,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Предоставить специалистам здравоохранения, образования, социального обеспечения, культуры и спорта, прибывшим для работы и проживания в сельские населенные пункты Мамлютского района в 2011 году подъемное пособие в сумме, равной семидесятикратному месячному расчетному показателю на момент подачи заявления.</w:t>
      </w:r>
      <w:r>
        <w:br/>
      </w:r>
      <w:r>
        <w:rPr>
          <w:rFonts w:ascii="Times New Roman"/>
          <w:b w:val="false"/>
          <w:i w:val="false"/>
          <w:color w:val="000000"/>
          <w:sz w:val="28"/>
        </w:rPr>
        <w:t>
</w:t>
      </w:r>
      <w:r>
        <w:rPr>
          <w:rFonts w:ascii="Times New Roman"/>
          <w:b w:val="false"/>
          <w:i w:val="false"/>
          <w:color w:val="000000"/>
          <w:sz w:val="28"/>
        </w:rPr>
        <w:t>
      2. Предоставить специалистам здравоохранения, образования, социального обеспечения, культуры и спорта, прибывшим для работы и проживания в сельские населенные пункты Мамлютского района в 2011 году социальную поддержку для приобретения жилья в виде бюджетного кредита в сумме заявленной специалистом, но не превышающей одну тысячу пятисоткратный размер месячного расчетного показателя на момент подачи заявления.</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маслихата Мамлютского района Северо-Казахстанской области от 02.08.2011 </w:t>
      </w:r>
      <w:r>
        <w:rPr>
          <w:rFonts w:ascii="Times New Roman"/>
          <w:b w:val="false"/>
          <w:i w:val="false"/>
          <w:color w:val="000000"/>
          <w:sz w:val="28"/>
        </w:rPr>
        <w:t>N 34/9</w:t>
      </w:r>
      <w:r>
        <w:br/>
      </w:r>
      <w:r>
        <w:rPr>
          <w:rFonts w:ascii="Times New Roman"/>
          <w:b w:val="false"/>
          <w:i w:val="false"/>
          <w:color w:val="000000"/>
          <w:sz w:val="28"/>
        </w:rPr>
        <w:t>
</w:t>
      </w:r>
      <w:r>
        <w:rPr>
          <w:rFonts w:ascii="Times New Roman"/>
          <w:b w:val="false"/>
          <w:i w:val="false"/>
          <w:color w:val="000000"/>
          <w:sz w:val="28"/>
        </w:rPr>
        <w:t>
      3. Районному отделу сельского хозяйства и ветеринарии как уполномоченному органу по развитию сельских территорий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мер социальной поддержки специалистам здравоохранения, образования, социального обеспечения, культуры и спорта, прибывшим для работы и проживания в сельские населенные пункты, утвержденными постановлением Правительства Республики Казахстан от 18 февраля 2009 года № 183, (далее Правила), рекомендовать провести прием и регистрацию документов специалистов, претендующих на получение мер социальной поддержки, направить их на рассмотрение районной межведомственной комиссии при акимате Мамлютского района по оказанию мер социальной поддержки специалистам здравоохранения, образования, социального обеспечения, культуры и спорта, прибывшим для работы и проживания в сельские населенные пункты Мамлютского района, (далее межведомственная комиссия), а также принять меры по реализации настоящего решения (по согласованию).</w:t>
      </w:r>
      <w:r>
        <w:br/>
      </w:r>
      <w:r>
        <w:rPr>
          <w:rFonts w:ascii="Times New Roman"/>
          <w:b w:val="false"/>
          <w:i w:val="false"/>
          <w:color w:val="000000"/>
          <w:sz w:val="28"/>
        </w:rPr>
        <w:t>
</w:t>
      </w:r>
      <w:r>
        <w:rPr>
          <w:rFonts w:ascii="Times New Roman"/>
          <w:b w:val="false"/>
          <w:i w:val="false"/>
          <w:color w:val="000000"/>
          <w:sz w:val="28"/>
        </w:rPr>
        <w:t>
      4. Межведомственной комиссии, руководствуясь утвержденными Правилами, провести процедуру рассмотрения направленных уполномоченным органом документов, при положительном заключении рекомендовать акимату района о предоставлении специалисту мер социальной поддержки.</w:t>
      </w:r>
      <w:r>
        <w:br/>
      </w:r>
      <w:r>
        <w:rPr>
          <w:rFonts w:ascii="Times New Roman"/>
          <w:b w:val="false"/>
          <w:i w:val="false"/>
          <w:color w:val="000000"/>
          <w:sz w:val="28"/>
        </w:rPr>
        <w:t>
</w:t>
      </w:r>
      <w:r>
        <w:rPr>
          <w:rFonts w:ascii="Times New Roman"/>
          <w:b w:val="false"/>
          <w:i w:val="false"/>
          <w:color w:val="000000"/>
          <w:sz w:val="28"/>
        </w:rPr>
        <w:t>
      5. Настоящее решение вводится в действие со дня его первого официального опубликования.</w:t>
      </w:r>
    </w:p>
    <w:bookmarkEnd w:id="1"/>
    <w:p>
      <w:pPr>
        <w:spacing w:after="0"/>
        <w:ind w:left="0"/>
        <w:jc w:val="both"/>
      </w:pPr>
      <w:r>
        <w:rPr>
          <w:rFonts w:ascii="Times New Roman"/>
          <w:b w:val="false"/>
          <w:i/>
          <w:color w:val="000000"/>
          <w:sz w:val="28"/>
        </w:rPr>
        <w:t>      Председатель сессии                        Секретарь</w:t>
      </w:r>
      <w:r>
        <w:br/>
      </w:r>
      <w:r>
        <w:rPr>
          <w:rFonts w:ascii="Times New Roman"/>
          <w:b w:val="false"/>
          <w:i w:val="false"/>
          <w:color w:val="000000"/>
          <w:sz w:val="28"/>
        </w:rPr>
        <w:t>
</w:t>
      </w:r>
      <w:r>
        <w:rPr>
          <w:rFonts w:ascii="Times New Roman"/>
          <w:b w:val="false"/>
          <w:i/>
          <w:color w:val="000000"/>
          <w:sz w:val="28"/>
        </w:rPr>
        <w:t>      районного маслихата                        районного маслихата</w:t>
      </w:r>
      <w:r>
        <w:br/>
      </w:r>
      <w:r>
        <w:rPr>
          <w:rFonts w:ascii="Times New Roman"/>
          <w:b w:val="false"/>
          <w:i w:val="false"/>
          <w:color w:val="000000"/>
          <w:sz w:val="28"/>
        </w:rPr>
        <w:t>
</w:t>
      </w:r>
      <w:r>
        <w:rPr>
          <w:rFonts w:ascii="Times New Roman"/>
          <w:b w:val="false"/>
          <w:i/>
          <w:color w:val="000000"/>
          <w:sz w:val="28"/>
        </w:rPr>
        <w:t>      З. Шаяхин                                  А. Кошанов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сельского</w:t>
      </w:r>
      <w:r>
        <w:br/>
      </w:r>
      <w:r>
        <w:rPr>
          <w:rFonts w:ascii="Times New Roman"/>
          <w:b w:val="false"/>
          <w:i w:val="false"/>
          <w:color w:val="000000"/>
          <w:sz w:val="28"/>
        </w:rPr>
        <w:t>
</w:t>
      </w:r>
      <w:r>
        <w:rPr>
          <w:rFonts w:ascii="Times New Roman"/>
          <w:b w:val="false"/>
          <w:i/>
          <w:color w:val="000000"/>
          <w:sz w:val="28"/>
        </w:rPr>
        <w:t>      хозяйства и ветеринарии</w:t>
      </w:r>
      <w:r>
        <w:br/>
      </w:r>
      <w:r>
        <w:rPr>
          <w:rFonts w:ascii="Times New Roman"/>
          <w:b w:val="false"/>
          <w:i w:val="false"/>
          <w:color w:val="000000"/>
          <w:sz w:val="28"/>
        </w:rPr>
        <w:t>
</w:t>
      </w:r>
      <w:r>
        <w:rPr>
          <w:rFonts w:ascii="Times New Roman"/>
          <w:b w:val="false"/>
          <w:i/>
          <w:color w:val="000000"/>
          <w:sz w:val="28"/>
        </w:rPr>
        <w:t>      Мамлютского района</w:t>
      </w:r>
      <w:r>
        <w:br/>
      </w:r>
      <w:r>
        <w:rPr>
          <w:rFonts w:ascii="Times New Roman"/>
          <w:b w:val="false"/>
          <w:i w:val="false"/>
          <w:color w:val="000000"/>
          <w:sz w:val="28"/>
        </w:rPr>
        <w:t>
</w:t>
      </w:r>
      <w:r>
        <w:rPr>
          <w:rFonts w:ascii="Times New Roman"/>
          <w:b w:val="false"/>
          <w:i/>
          <w:color w:val="000000"/>
          <w:sz w:val="28"/>
        </w:rPr>
        <w:t>      Северо-Казахстанской области»              И. Насыров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 и</w:t>
      </w:r>
      <w:r>
        <w:br/>
      </w:r>
      <w:r>
        <w:rPr>
          <w:rFonts w:ascii="Times New Roman"/>
          <w:b w:val="false"/>
          <w:i w:val="false"/>
          <w:color w:val="000000"/>
          <w:sz w:val="28"/>
        </w:rPr>
        <w:t>
</w:t>
      </w:r>
      <w:r>
        <w:rPr>
          <w:rFonts w:ascii="Times New Roman"/>
          <w:b w:val="false"/>
          <w:i/>
          <w:color w:val="000000"/>
          <w:sz w:val="28"/>
        </w:rPr>
        <w:t>      финансов Мамлютского района</w:t>
      </w:r>
      <w:r>
        <w:br/>
      </w:r>
      <w:r>
        <w:rPr>
          <w:rFonts w:ascii="Times New Roman"/>
          <w:b w:val="false"/>
          <w:i w:val="false"/>
          <w:color w:val="000000"/>
          <w:sz w:val="28"/>
        </w:rPr>
        <w:t>
</w:t>
      </w:r>
      <w:r>
        <w:rPr>
          <w:rFonts w:ascii="Times New Roman"/>
          <w:b w:val="false"/>
          <w:i/>
          <w:color w:val="000000"/>
          <w:sz w:val="28"/>
        </w:rPr>
        <w:t>      Северо-Казахстанской области»              А. Яковенко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