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20da" w14:textId="9132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13 апреля 2009 года N 16/105 "О стоимости разовых талонов и ставкам фиксированного налога по отдельным видам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20 июня 2011 года N 42/242. Зарегистрировано Департаментом юстиции Северо-Казахстанской области 14 июля 2011 года N 13-6-172. Утратило силу решением маслихата Есильского района Северо-Казахстанской области от 5 июля 2013 года N 18/99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Есильского района Северо-Казахстанской области от 05.07.2013 N 18/99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на основании среднедневных данных хронометражных наблюдений и обследований, проведенных Налоговым управлением по Есильскому району,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13 апреля 2009 года № 16/105 «О стоимости разовых талонов и ставкам фиксированного налога по отдельным видам деятельности» (зарегистрировано в реестре государственной регистрации нормативных правовых актов № 13-6-114, опубликовано в районных газетах «Есіл Таны от 1 мая 2009 года № 18(151), «Ишим» от 15 мая 2009 года № 20(8428),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1.1 к указанному решению в строке 3 цифры «56» заменить цифрами «187».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 Макаров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Шериязданов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 20 июня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Есильскому району                       Б. Зейнуллин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