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9d69" w14:textId="9fb9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23 декабря 2010 года № 4-30-1 "О бюджете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29 марта 2011 года N 4-32-1. Зарегистрировано Управлением юстиции Айыртауского района Северо-Казахстанской области 14 апреля 2011 года N 13-3-132.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тридцатой сессии четвертого созыва «О бюджете района на 2011-2013 годы» от 23 декабря 2010 года № 4-30-1 (зарегистрировано в Реестре государственной регистрации нормативных правовых актов за № 13-3-126 и опубликовано 17 февраля 2011 года в газетах «Айыртау таңы» и «Айыртауские зори»)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«2 907 855» заменить цифрами «3 063186»;</w:t>
      </w:r>
      <w:r>
        <w:br/>
      </w:r>
      <w:r>
        <w:rPr>
          <w:rFonts w:ascii="Times New Roman"/>
          <w:b w:val="false"/>
          <w:i w:val="false"/>
          <w:color w:val="000000"/>
          <w:sz w:val="28"/>
        </w:rPr>
        <w:t>
      цифры «400 036» заменить цифрами «418236»;</w:t>
      </w:r>
      <w:r>
        <w:br/>
      </w:r>
      <w:r>
        <w:rPr>
          <w:rFonts w:ascii="Times New Roman"/>
          <w:b w:val="false"/>
          <w:i w:val="false"/>
          <w:color w:val="000000"/>
          <w:sz w:val="28"/>
        </w:rPr>
        <w:t>
      цифры «1 405» заменить цифрами «2 805»;</w:t>
      </w:r>
      <w:r>
        <w:br/>
      </w:r>
      <w:r>
        <w:rPr>
          <w:rFonts w:ascii="Times New Roman"/>
          <w:b w:val="false"/>
          <w:i w:val="false"/>
          <w:color w:val="000000"/>
          <w:sz w:val="28"/>
        </w:rPr>
        <w:t>
      цифры «9 559» заменить цифрами «17641»;</w:t>
      </w:r>
      <w:r>
        <w:br/>
      </w:r>
      <w:r>
        <w:rPr>
          <w:rFonts w:ascii="Times New Roman"/>
          <w:b w:val="false"/>
          <w:i w:val="false"/>
          <w:color w:val="000000"/>
          <w:sz w:val="28"/>
        </w:rPr>
        <w:t>
      цифры «2 496 855» заменить цифрами «2 624504»;</w:t>
      </w:r>
      <w:r>
        <w:br/>
      </w:r>
      <w:r>
        <w:rPr>
          <w:rFonts w:ascii="Times New Roman"/>
          <w:b w:val="false"/>
          <w:i w:val="false"/>
          <w:color w:val="000000"/>
          <w:sz w:val="28"/>
        </w:rPr>
        <w:t xml:space="preserve">
      подпункте 2) </w:t>
      </w:r>
      <w:r>
        <w:br/>
      </w:r>
      <w:r>
        <w:rPr>
          <w:rFonts w:ascii="Times New Roman"/>
          <w:b w:val="false"/>
          <w:i w:val="false"/>
          <w:color w:val="000000"/>
          <w:sz w:val="28"/>
        </w:rPr>
        <w:t>
      цифры «2 907 855» заменить цифрами «3072482,4»;</w:t>
      </w:r>
      <w:r>
        <w:br/>
      </w:r>
      <w:r>
        <w:rPr>
          <w:rFonts w:ascii="Times New Roman"/>
          <w:b w:val="false"/>
          <w:i w:val="false"/>
          <w:color w:val="000000"/>
          <w:sz w:val="28"/>
        </w:rPr>
        <w:t xml:space="preserve">
      подпункте 3) </w:t>
      </w:r>
      <w:r>
        <w:br/>
      </w:r>
      <w:r>
        <w:rPr>
          <w:rFonts w:ascii="Times New Roman"/>
          <w:b w:val="false"/>
          <w:i w:val="false"/>
          <w:color w:val="000000"/>
          <w:sz w:val="28"/>
        </w:rPr>
        <w:t>
      цифры «40416» заменить цифрами «285416,0»;</w:t>
      </w:r>
      <w:r>
        <w:br/>
      </w:r>
      <w:r>
        <w:rPr>
          <w:rFonts w:ascii="Times New Roman"/>
          <w:b w:val="false"/>
          <w:i w:val="false"/>
          <w:color w:val="000000"/>
          <w:sz w:val="28"/>
        </w:rPr>
        <w:t>
      цифры «41838» заменить цифрами «286838»;</w:t>
      </w:r>
      <w:r>
        <w:br/>
      </w:r>
      <w:r>
        <w:rPr>
          <w:rFonts w:ascii="Times New Roman"/>
          <w:b w:val="false"/>
          <w:i w:val="false"/>
          <w:color w:val="000000"/>
          <w:sz w:val="28"/>
        </w:rPr>
        <w:t xml:space="preserve">
      подпункте 5) </w:t>
      </w:r>
      <w:r>
        <w:br/>
      </w:r>
      <w:r>
        <w:rPr>
          <w:rFonts w:ascii="Times New Roman"/>
          <w:b w:val="false"/>
          <w:i w:val="false"/>
          <w:color w:val="000000"/>
          <w:sz w:val="28"/>
        </w:rPr>
        <w:t>
      цифры «-40416» заменить цифрами «-294712,4»;</w:t>
      </w:r>
      <w:r>
        <w:br/>
      </w:r>
      <w:r>
        <w:rPr>
          <w:rFonts w:ascii="Times New Roman"/>
          <w:b w:val="false"/>
          <w:i w:val="false"/>
          <w:color w:val="000000"/>
          <w:sz w:val="28"/>
        </w:rPr>
        <w:t xml:space="preserve">
      подпункте 6) </w:t>
      </w:r>
      <w:r>
        <w:br/>
      </w:r>
      <w:r>
        <w:rPr>
          <w:rFonts w:ascii="Times New Roman"/>
          <w:b w:val="false"/>
          <w:i w:val="false"/>
          <w:color w:val="000000"/>
          <w:sz w:val="28"/>
        </w:rPr>
        <w:t>
      цифры «40416» заменить цифрами «294712,4»;</w:t>
      </w:r>
      <w:r>
        <w:br/>
      </w:r>
      <w:r>
        <w:rPr>
          <w:rFonts w:ascii="Times New Roman"/>
          <w:b w:val="false"/>
          <w:i w:val="false"/>
          <w:color w:val="000000"/>
          <w:sz w:val="28"/>
        </w:rPr>
        <w:t>
      цифры «41838» заменить цифрами «286838»;</w:t>
      </w:r>
      <w:r>
        <w:br/>
      </w:r>
      <w:r>
        <w:rPr>
          <w:rFonts w:ascii="Times New Roman"/>
          <w:b w:val="false"/>
          <w:i w:val="false"/>
          <w:color w:val="000000"/>
          <w:sz w:val="28"/>
        </w:rPr>
        <w:t>
      в строке «используемые остатки бюджетных средств»</w:t>
      </w:r>
      <w:r>
        <w:br/>
      </w:r>
      <w:r>
        <w:rPr>
          <w:rFonts w:ascii="Times New Roman"/>
          <w:b w:val="false"/>
          <w:i w:val="false"/>
          <w:color w:val="000000"/>
          <w:sz w:val="28"/>
        </w:rPr>
        <w:t>
      цифру «0» заменить цифрами «9296,4»;</w:t>
      </w:r>
      <w:r>
        <w:br/>
      </w:r>
      <w:r>
        <w:rPr>
          <w:rFonts w:ascii="Times New Roman"/>
          <w:b w:val="false"/>
          <w:i w:val="false"/>
          <w:color w:val="000000"/>
          <w:sz w:val="28"/>
        </w:rPr>
        <w:t>
      в пункте 2:</w:t>
      </w:r>
      <w:r>
        <w:br/>
      </w:r>
      <w:r>
        <w:rPr>
          <w:rFonts w:ascii="Times New Roman"/>
          <w:b w:val="false"/>
          <w:i w:val="false"/>
          <w:color w:val="000000"/>
          <w:sz w:val="28"/>
        </w:rPr>
        <w:t>
      в абзаце восьмом слова «фиксированного налога» заменить словами «налог на игорный бизнес»;</w:t>
      </w:r>
      <w:r>
        <w:br/>
      </w:r>
      <w:r>
        <w:rPr>
          <w:rFonts w:ascii="Times New Roman"/>
          <w:b w:val="false"/>
          <w:i w:val="false"/>
          <w:color w:val="000000"/>
          <w:sz w:val="28"/>
        </w:rPr>
        <w:t>
      в пункте 3:</w:t>
      </w:r>
      <w:r>
        <w:br/>
      </w:r>
      <w:r>
        <w:rPr>
          <w:rFonts w:ascii="Times New Roman"/>
          <w:b w:val="false"/>
          <w:i w:val="false"/>
          <w:color w:val="000000"/>
          <w:sz w:val="28"/>
        </w:rPr>
        <w:t>
      абзацы второй, третий, пятый, шестой исключить;</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Предусмотреть в бюджете района бюджетные программы по сельским округам на 2011-2013 годы согласно приложениям 5, 7, 8 соответственно.»;</w:t>
      </w:r>
      <w:r>
        <w:br/>
      </w:r>
      <w:r>
        <w:rPr>
          <w:rFonts w:ascii="Times New Roman"/>
          <w:b w:val="false"/>
          <w:i w:val="false"/>
          <w:color w:val="000000"/>
          <w:sz w:val="28"/>
        </w:rPr>
        <w:t>
      в пункте 10:</w:t>
      </w:r>
      <w:r>
        <w:br/>
      </w:r>
      <w:r>
        <w:rPr>
          <w:rFonts w:ascii="Times New Roman"/>
          <w:b w:val="false"/>
          <w:i w:val="false"/>
          <w:color w:val="000000"/>
          <w:sz w:val="28"/>
        </w:rPr>
        <w:t xml:space="preserve">
      в подпункте 1) </w:t>
      </w:r>
      <w:r>
        <w:br/>
      </w:r>
      <w:r>
        <w:rPr>
          <w:rFonts w:ascii="Times New Roman"/>
          <w:b w:val="false"/>
          <w:i w:val="false"/>
          <w:color w:val="000000"/>
          <w:sz w:val="28"/>
        </w:rPr>
        <w:t>
      цифры «16187» заменить цифрами «18820»;</w:t>
      </w:r>
      <w:r>
        <w:br/>
      </w:r>
      <w:r>
        <w:rPr>
          <w:rFonts w:ascii="Times New Roman"/>
          <w:b w:val="false"/>
          <w:i w:val="false"/>
          <w:color w:val="000000"/>
          <w:sz w:val="28"/>
        </w:rPr>
        <w:t>
      дополнить подпунктами 9), 10), 11), 12) следующего содержания:</w:t>
      </w:r>
      <w:r>
        <w:br/>
      </w:r>
      <w:r>
        <w:rPr>
          <w:rFonts w:ascii="Times New Roman"/>
          <w:b w:val="false"/>
          <w:i w:val="false"/>
          <w:color w:val="000000"/>
          <w:sz w:val="28"/>
        </w:rPr>
        <w:t>
      «9) 82 000 тысяч тенге - на развитие инженерно-коммуникационной инфраструктуры в рамках Программы занятости 2020;</w:t>
      </w:r>
      <w:r>
        <w:br/>
      </w:r>
      <w:r>
        <w:rPr>
          <w:rFonts w:ascii="Times New Roman"/>
          <w:b w:val="false"/>
          <w:i w:val="false"/>
          <w:color w:val="000000"/>
          <w:sz w:val="28"/>
        </w:rPr>
        <w:t>
      10) 4 290 тысяч тенге – на частичное субсидирование заработной платы;</w:t>
      </w:r>
      <w:r>
        <w:br/>
      </w:r>
      <w:r>
        <w:rPr>
          <w:rFonts w:ascii="Times New Roman"/>
          <w:b w:val="false"/>
          <w:i w:val="false"/>
          <w:color w:val="000000"/>
          <w:sz w:val="28"/>
        </w:rPr>
        <w:t>
      11) 8965 тысяч тенге – на создание центров занятости;</w:t>
      </w:r>
      <w:r>
        <w:br/>
      </w:r>
      <w:r>
        <w:rPr>
          <w:rFonts w:ascii="Times New Roman"/>
          <w:b w:val="false"/>
          <w:i w:val="false"/>
          <w:color w:val="000000"/>
          <w:sz w:val="28"/>
        </w:rPr>
        <w:t>
      12) 17214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пункт 11 дополнить абзацем следующего содержания:</w:t>
      </w:r>
      <w:r>
        <w:br/>
      </w:r>
      <w:r>
        <w:rPr>
          <w:rFonts w:ascii="Times New Roman"/>
          <w:b w:val="false"/>
          <w:i w:val="false"/>
          <w:color w:val="000000"/>
          <w:sz w:val="28"/>
        </w:rPr>
        <w:t>
      «245 000 тысяч тенге – на строительство жилья в соответствии с Программой занятости 2020.»;</w:t>
      </w:r>
      <w:r>
        <w:br/>
      </w:r>
      <w:r>
        <w:rPr>
          <w:rFonts w:ascii="Times New Roman"/>
          <w:b w:val="false"/>
          <w:i w:val="false"/>
          <w:color w:val="000000"/>
          <w:sz w:val="28"/>
        </w:rPr>
        <w:t>
      в пункте 12:</w:t>
      </w:r>
      <w:r>
        <w:br/>
      </w:r>
      <w:r>
        <w:rPr>
          <w:rFonts w:ascii="Times New Roman"/>
          <w:b w:val="false"/>
          <w:i w:val="false"/>
          <w:color w:val="000000"/>
          <w:sz w:val="28"/>
        </w:rPr>
        <w:t>
      подпункте 1)</w:t>
      </w:r>
      <w:r>
        <w:br/>
      </w:r>
      <w:r>
        <w:rPr>
          <w:rFonts w:ascii="Times New Roman"/>
          <w:b w:val="false"/>
          <w:i w:val="false"/>
          <w:color w:val="000000"/>
          <w:sz w:val="28"/>
        </w:rPr>
        <w:t>
      цифры «36046» заменить цифрами «43787»;</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4806 тысяч тенге – на приобретение угля.»;</w:t>
      </w:r>
      <w:r>
        <w:br/>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«12-1. Предусмотреть расходы в бюджете района за счет свободных остатков бюджетных средств, сложившихся на начало финансового года и возврат целевых трансфертов республиканского и областного бюджетов, неиспользованных в 2010 году, согласно приложению 9.»;</w:t>
      </w:r>
      <w:r>
        <w:br/>
      </w:r>
      <w:r>
        <w:rPr>
          <w:rFonts w:ascii="Times New Roman"/>
          <w:b w:val="false"/>
          <w:i w:val="false"/>
          <w:color w:val="000000"/>
          <w:sz w:val="28"/>
        </w:rPr>
        <w:t xml:space="preserve">
      приложения 1, 5, 6 к указанному решению изложить в новой редакции согласно приложениям 1, 2, 5 к настоящему решению (прилагаются); </w:t>
      </w:r>
      <w:r>
        <w:br/>
      </w:r>
      <w:r>
        <w:rPr>
          <w:rFonts w:ascii="Times New Roman"/>
          <w:b w:val="false"/>
          <w:i w:val="false"/>
          <w:color w:val="000000"/>
          <w:sz w:val="28"/>
        </w:rPr>
        <w:t>
      дополнить приложениями 7, 8, 9 к указанному решению согласно приложениям 3, 4, 6 к настоящему решению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1"/>
    <w:p>
      <w:pPr>
        <w:spacing w:after="0"/>
        <w:ind w:left="0"/>
        <w:jc w:val="both"/>
      </w:pPr>
      <w:r>
        <w:rPr>
          <w:rFonts w:ascii="Times New Roman"/>
          <w:b w:val="false"/>
          <w:i/>
          <w:color w:val="000000"/>
          <w:sz w:val="28"/>
        </w:rPr>
        <w:t>      Председатель ХХXII                         Секретарь</w:t>
      </w:r>
      <w:r>
        <w:br/>
      </w:r>
      <w:r>
        <w:rPr>
          <w:rFonts w:ascii="Times New Roman"/>
          <w:b w:val="false"/>
          <w:i w:val="false"/>
          <w:color w:val="000000"/>
          <w:sz w:val="28"/>
        </w:rPr>
        <w:t>
</w:t>
      </w:r>
      <w:r>
        <w:rPr>
          <w:rFonts w:ascii="Times New Roman"/>
          <w:b w:val="false"/>
          <w:i/>
          <w:color w:val="000000"/>
          <w:sz w:val="28"/>
        </w:rPr>
        <w:t>      внеочередной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А. Щеголев                                 К. Хамзин</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марта 2011 года № 4-32-1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 района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53"/>
        <w:gridCol w:w="1013"/>
        <w:gridCol w:w="7153"/>
        <w:gridCol w:w="20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3 063 186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17 641</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2 624 504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2 624 504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733"/>
        <w:gridCol w:w="7313"/>
        <w:gridCol w:w="23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3 072 482,4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13 494,0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67 052,0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21 434,0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2 188 513,0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2 188 513,0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2 010 457,0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174 481,0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174 481,0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23 778,0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31 006,0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258 506,0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221 687,0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71 448,8</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21 293,7</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21 293,7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34 209,1</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17 701,1</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43 138,0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18 820,0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39 727,3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9 447,3</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марта 2011 года № 4-32-1</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Бюджетные программы по сельским округам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53"/>
        <w:gridCol w:w="7793"/>
        <w:gridCol w:w="183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166404,7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21293,7</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53"/>
        <w:gridCol w:w="1513"/>
        <w:gridCol w:w="1713"/>
        <w:gridCol w:w="1613"/>
        <w:gridCol w:w="1713"/>
        <w:gridCol w:w="187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Арыкба</w:t>
            </w:r>
            <w:r>
              <w:br/>
            </w:r>
            <w:r>
              <w:rPr>
                <w:rFonts w:ascii="Times New Roman"/>
                <w:b w:val="false"/>
                <w:i w:val="false"/>
                <w:color w:val="000000"/>
                <w:sz w:val="20"/>
              </w:rPr>
              <w:t>
лыкско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Антонов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Володар</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Гусаковского сель</w:t>
            </w:r>
            <w:r>
              <w:br/>
            </w:r>
            <w:r>
              <w:rPr>
                <w:rFonts w:ascii="Times New Roman"/>
                <w:b w:val="false"/>
                <w:i w:val="false"/>
                <w:color w:val="000000"/>
                <w:sz w:val="20"/>
              </w:rPr>
              <w:t>
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Елецко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Жетыколь</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Имантау</w:t>
            </w:r>
            <w:r>
              <w:br/>
            </w:r>
            <w:r>
              <w:rPr>
                <w:rFonts w:ascii="Times New Roman"/>
                <w:b w:val="false"/>
                <w:i w:val="false"/>
                <w:color w:val="000000"/>
                <w:sz w:val="20"/>
              </w:rPr>
              <w:t>
ского сельского округа"</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9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9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6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613"/>
        <w:gridCol w:w="1573"/>
        <w:gridCol w:w="1453"/>
        <w:gridCol w:w="1573"/>
        <w:gridCol w:w="1473"/>
        <w:gridCol w:w="151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Казан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Кара</w:t>
            </w:r>
            <w:r>
              <w:br/>
            </w:r>
            <w:r>
              <w:rPr>
                <w:rFonts w:ascii="Times New Roman"/>
                <w:b w:val="false"/>
                <w:i w:val="false"/>
                <w:color w:val="000000"/>
                <w:sz w:val="20"/>
              </w:rPr>
              <w:t>
тальского сель</w:t>
            </w:r>
            <w:r>
              <w:br/>
            </w:r>
            <w:r>
              <w:rPr>
                <w:rFonts w:ascii="Times New Roman"/>
                <w:b w:val="false"/>
                <w:i w:val="false"/>
                <w:color w:val="000000"/>
                <w:sz w:val="20"/>
              </w:rPr>
              <w:t>
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Камсактинского сель</w:t>
            </w:r>
            <w:r>
              <w:br/>
            </w:r>
            <w:r>
              <w:rPr>
                <w:rFonts w:ascii="Times New Roman"/>
                <w:b w:val="false"/>
                <w:i w:val="false"/>
                <w:color w:val="000000"/>
                <w:sz w:val="20"/>
              </w:rPr>
              <w:t>
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реждение "Ап</w:t>
            </w:r>
            <w:r>
              <w:br/>
            </w:r>
            <w:r>
              <w:rPr>
                <w:rFonts w:ascii="Times New Roman"/>
                <w:b w:val="false"/>
                <w:i w:val="false"/>
                <w:color w:val="000000"/>
                <w:sz w:val="20"/>
              </w:rPr>
              <w:t>
парат акима Константинов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Лобано</w:t>
            </w:r>
            <w:r>
              <w:br/>
            </w:r>
            <w:r>
              <w:rPr>
                <w:rFonts w:ascii="Times New Roman"/>
                <w:b w:val="false"/>
                <w:i w:val="false"/>
                <w:color w:val="000000"/>
                <w:sz w:val="20"/>
              </w:rPr>
              <w:t>
вского сель</w:t>
            </w:r>
            <w:r>
              <w:br/>
            </w:r>
            <w:r>
              <w:rPr>
                <w:rFonts w:ascii="Times New Roman"/>
                <w:b w:val="false"/>
                <w:i w:val="false"/>
                <w:color w:val="000000"/>
                <w:sz w:val="20"/>
              </w:rPr>
              <w:t>
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Нижне</w:t>
            </w:r>
            <w:r>
              <w:br/>
            </w:r>
            <w:r>
              <w:rPr>
                <w:rFonts w:ascii="Times New Roman"/>
                <w:b w:val="false"/>
                <w:i w:val="false"/>
                <w:color w:val="000000"/>
                <w:sz w:val="20"/>
              </w:rPr>
              <w:t>
бурлук</w:t>
            </w:r>
            <w:r>
              <w:br/>
            </w:r>
            <w:r>
              <w:rPr>
                <w:rFonts w:ascii="Times New Roman"/>
                <w:b w:val="false"/>
                <w:i w:val="false"/>
                <w:color w:val="000000"/>
                <w:sz w:val="20"/>
              </w:rPr>
              <w:t>
ского округа"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Сырым</w:t>
            </w:r>
            <w:r>
              <w:br/>
            </w:r>
            <w:r>
              <w:rPr>
                <w:rFonts w:ascii="Times New Roman"/>
                <w:b w:val="false"/>
                <w:i w:val="false"/>
                <w:color w:val="000000"/>
                <w:sz w:val="20"/>
              </w:rPr>
              <w:t>
бетско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6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7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марта 2011 года № 4-32-1</w:t>
      </w:r>
    </w:p>
    <w:bookmarkEnd w:id="4"/>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Бюджетные программы по сельским округам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93"/>
        <w:gridCol w:w="753"/>
        <w:gridCol w:w="7558"/>
        <w:gridCol w:w="187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178846</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13"/>
        <w:gridCol w:w="1633"/>
        <w:gridCol w:w="1633"/>
        <w:gridCol w:w="1593"/>
        <w:gridCol w:w="1613"/>
        <w:gridCol w:w="177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Арыкба</w:t>
            </w:r>
            <w:r>
              <w:br/>
            </w:r>
            <w:r>
              <w:rPr>
                <w:rFonts w:ascii="Times New Roman"/>
                <w:b w:val="false"/>
                <w:i w:val="false"/>
                <w:color w:val="000000"/>
                <w:sz w:val="20"/>
              </w:rPr>
              <w:t>
лыкско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Антоновского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Володарского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реждение "Ап</w:t>
            </w:r>
            <w:r>
              <w:br/>
            </w:r>
            <w:r>
              <w:rPr>
                <w:rFonts w:ascii="Times New Roman"/>
                <w:b w:val="false"/>
                <w:i w:val="false"/>
                <w:color w:val="000000"/>
                <w:sz w:val="20"/>
              </w:rPr>
              <w:t>
парат акима Гусаковского сель</w:t>
            </w:r>
            <w:r>
              <w:br/>
            </w:r>
            <w:r>
              <w:rPr>
                <w:rFonts w:ascii="Times New Roman"/>
                <w:b w:val="false"/>
                <w:i w:val="false"/>
                <w:color w:val="000000"/>
                <w:sz w:val="20"/>
              </w:rPr>
              <w:t>
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Елецко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Жеты</w:t>
            </w:r>
            <w:r>
              <w:br/>
            </w:r>
            <w:r>
              <w:rPr>
                <w:rFonts w:ascii="Times New Roman"/>
                <w:b w:val="false"/>
                <w:i w:val="false"/>
                <w:color w:val="000000"/>
                <w:sz w:val="20"/>
              </w:rPr>
              <w:t>
кольского сель</w:t>
            </w:r>
            <w:r>
              <w:br/>
            </w:r>
            <w:r>
              <w:rPr>
                <w:rFonts w:ascii="Times New Roman"/>
                <w:b w:val="false"/>
                <w:i w:val="false"/>
                <w:color w:val="000000"/>
                <w:sz w:val="20"/>
              </w:rPr>
              <w:t>
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Имантау</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5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1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13"/>
        <w:gridCol w:w="1513"/>
        <w:gridCol w:w="1493"/>
        <w:gridCol w:w="1653"/>
        <w:gridCol w:w="1593"/>
        <w:gridCol w:w="1533"/>
        <w:gridCol w:w="169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Казанского сель</w:t>
            </w:r>
            <w:r>
              <w:br/>
            </w:r>
            <w:r>
              <w:rPr>
                <w:rFonts w:ascii="Times New Roman"/>
                <w:b w:val="false"/>
                <w:i w:val="false"/>
                <w:color w:val="000000"/>
                <w:sz w:val="20"/>
              </w:rPr>
              <w:t>
ского округа"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Кара</w:t>
            </w:r>
            <w:r>
              <w:br/>
            </w:r>
            <w:r>
              <w:rPr>
                <w:rFonts w:ascii="Times New Roman"/>
                <w:b w:val="false"/>
                <w:i w:val="false"/>
                <w:color w:val="000000"/>
                <w:sz w:val="20"/>
              </w:rPr>
              <w:t>
тальского сель</w:t>
            </w:r>
            <w:r>
              <w:br/>
            </w:r>
            <w:r>
              <w:rPr>
                <w:rFonts w:ascii="Times New Roman"/>
                <w:b w:val="false"/>
                <w:i w:val="false"/>
                <w:color w:val="000000"/>
                <w:sz w:val="20"/>
              </w:rPr>
              <w:t>
ского округа"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Камсак</w:t>
            </w:r>
            <w:r>
              <w:br/>
            </w:r>
            <w:r>
              <w:rPr>
                <w:rFonts w:ascii="Times New Roman"/>
                <w:b w:val="false"/>
                <w:i w:val="false"/>
                <w:color w:val="000000"/>
                <w:sz w:val="20"/>
              </w:rPr>
              <w:t>
тинско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Константинов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Лобанов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Нижне</w:t>
            </w:r>
            <w:r>
              <w:br/>
            </w:r>
            <w:r>
              <w:rPr>
                <w:rFonts w:ascii="Times New Roman"/>
                <w:b w:val="false"/>
                <w:i w:val="false"/>
                <w:color w:val="000000"/>
                <w:sz w:val="20"/>
              </w:rPr>
              <w:t>
бурлук</w:t>
            </w:r>
            <w:r>
              <w:br/>
            </w:r>
            <w:r>
              <w:rPr>
                <w:rFonts w:ascii="Times New Roman"/>
                <w:b w:val="false"/>
                <w:i w:val="false"/>
                <w:color w:val="000000"/>
                <w:sz w:val="20"/>
              </w:rPr>
              <w:t>
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Сырым</w:t>
            </w:r>
            <w:r>
              <w:br/>
            </w:r>
            <w:r>
              <w:rPr>
                <w:rFonts w:ascii="Times New Roman"/>
                <w:b w:val="false"/>
                <w:i w:val="false"/>
                <w:color w:val="000000"/>
                <w:sz w:val="20"/>
              </w:rPr>
              <w:t>
бетско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bl>
    <w:bookmarkStart w:name="z7"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марта 2011 года № 4-32-1</w:t>
      </w:r>
    </w:p>
    <w:bookmarkEnd w:id="5"/>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Бюджетные программы по сельским округам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93"/>
        <w:gridCol w:w="7833"/>
        <w:gridCol w:w="15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183909</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53"/>
        <w:gridCol w:w="1633"/>
        <w:gridCol w:w="1593"/>
        <w:gridCol w:w="1693"/>
        <w:gridCol w:w="173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Арыкба</w:t>
            </w:r>
            <w:r>
              <w:br/>
            </w:r>
            <w:r>
              <w:rPr>
                <w:rFonts w:ascii="Times New Roman"/>
                <w:b w:val="false"/>
                <w:i w:val="false"/>
                <w:color w:val="000000"/>
                <w:sz w:val="20"/>
              </w:rPr>
              <w:t>
лыкского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Антонов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Володар</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Гусаковского сель</w:t>
            </w:r>
            <w:r>
              <w:br/>
            </w:r>
            <w:r>
              <w:rPr>
                <w:rFonts w:ascii="Times New Roman"/>
                <w:b w:val="false"/>
                <w:i w:val="false"/>
                <w:color w:val="000000"/>
                <w:sz w:val="20"/>
              </w:rPr>
              <w:t>
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Елецко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Жетыкольского сель</w:t>
            </w:r>
            <w:r>
              <w:br/>
            </w:r>
            <w:r>
              <w:rPr>
                <w:rFonts w:ascii="Times New Roman"/>
                <w:b w:val="false"/>
                <w:i w:val="false"/>
                <w:color w:val="000000"/>
                <w:sz w:val="20"/>
              </w:rPr>
              <w:t>
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Имантау</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6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93"/>
        <w:gridCol w:w="1213"/>
        <w:gridCol w:w="1473"/>
        <w:gridCol w:w="1633"/>
        <w:gridCol w:w="1573"/>
        <w:gridCol w:w="1653"/>
        <w:gridCol w:w="167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Казан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w:t>
            </w:r>
            <w:r>
              <w:br/>
            </w:r>
            <w:r>
              <w:rPr>
                <w:rFonts w:ascii="Times New Roman"/>
                <w:b w:val="false"/>
                <w:i w:val="false"/>
                <w:color w:val="000000"/>
                <w:sz w:val="20"/>
              </w:rPr>
              <w:t>
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Кара</w:t>
            </w:r>
            <w:r>
              <w:br/>
            </w:r>
            <w:r>
              <w:rPr>
                <w:rFonts w:ascii="Times New Roman"/>
                <w:b w:val="false"/>
                <w:i w:val="false"/>
                <w:color w:val="000000"/>
                <w:sz w:val="20"/>
              </w:rPr>
              <w:t>
таль</w:t>
            </w:r>
            <w:r>
              <w:br/>
            </w:r>
            <w:r>
              <w:rPr>
                <w:rFonts w:ascii="Times New Roman"/>
                <w:b w:val="false"/>
                <w:i w:val="false"/>
                <w:color w:val="000000"/>
                <w:sz w:val="20"/>
              </w:rPr>
              <w:t>
ского сель</w:t>
            </w:r>
            <w:r>
              <w:br/>
            </w:r>
            <w:r>
              <w:rPr>
                <w:rFonts w:ascii="Times New Roman"/>
                <w:b w:val="false"/>
                <w:i w:val="false"/>
                <w:color w:val="000000"/>
                <w:sz w:val="20"/>
              </w:rPr>
              <w:t>
ского окру</w:t>
            </w:r>
            <w:r>
              <w:br/>
            </w:r>
            <w:r>
              <w:rPr>
                <w:rFonts w:ascii="Times New Roman"/>
                <w:b w:val="false"/>
                <w:i w:val="false"/>
                <w:color w:val="000000"/>
                <w:sz w:val="20"/>
              </w:rPr>
              <w:t>
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w:t>
            </w:r>
            <w:r>
              <w:br/>
            </w:r>
            <w:r>
              <w:rPr>
                <w:rFonts w:ascii="Times New Roman"/>
                <w:b w:val="false"/>
                <w:i w:val="false"/>
                <w:color w:val="000000"/>
                <w:sz w:val="20"/>
              </w:rPr>
              <w:t>
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Кам</w:t>
            </w:r>
            <w:r>
              <w:br/>
            </w:r>
            <w:r>
              <w:rPr>
                <w:rFonts w:ascii="Times New Roman"/>
                <w:b w:val="false"/>
                <w:i w:val="false"/>
                <w:color w:val="000000"/>
                <w:sz w:val="20"/>
              </w:rPr>
              <w:t>
сак</w:t>
            </w:r>
            <w:r>
              <w:br/>
            </w:r>
            <w:r>
              <w:rPr>
                <w:rFonts w:ascii="Times New Roman"/>
                <w:b w:val="false"/>
                <w:i w:val="false"/>
                <w:color w:val="000000"/>
                <w:sz w:val="20"/>
              </w:rPr>
              <w:t>
тин</w:t>
            </w:r>
            <w:r>
              <w:br/>
            </w:r>
            <w:r>
              <w:rPr>
                <w:rFonts w:ascii="Times New Roman"/>
                <w:b w:val="false"/>
                <w:i w:val="false"/>
                <w:color w:val="000000"/>
                <w:sz w:val="20"/>
              </w:rPr>
              <w:t>
ского сель</w:t>
            </w:r>
            <w:r>
              <w:br/>
            </w:r>
            <w:r>
              <w:rPr>
                <w:rFonts w:ascii="Times New Roman"/>
                <w:b w:val="false"/>
                <w:i w:val="false"/>
                <w:color w:val="000000"/>
                <w:sz w:val="20"/>
              </w:rPr>
              <w:t>
ского окру</w:t>
            </w:r>
            <w:r>
              <w:br/>
            </w:r>
            <w:r>
              <w:rPr>
                <w:rFonts w:ascii="Times New Roman"/>
                <w:b w:val="false"/>
                <w:i w:val="false"/>
                <w:color w:val="000000"/>
                <w:sz w:val="20"/>
              </w:rPr>
              <w:t>
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Константинов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Лобановского сель</w:t>
            </w:r>
            <w:r>
              <w:br/>
            </w:r>
            <w:r>
              <w:rPr>
                <w:rFonts w:ascii="Times New Roman"/>
                <w:b w:val="false"/>
                <w:i w:val="false"/>
                <w:color w:val="000000"/>
                <w:sz w:val="20"/>
              </w:rPr>
              <w:t>
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w:t>
            </w:r>
            <w:r>
              <w:br/>
            </w:r>
            <w:r>
              <w:rPr>
                <w:rFonts w:ascii="Times New Roman"/>
                <w:b w:val="false"/>
                <w:i w:val="false"/>
                <w:color w:val="000000"/>
                <w:sz w:val="20"/>
              </w:rPr>
              <w:t>
ие "Ап</w:t>
            </w:r>
            <w:r>
              <w:br/>
            </w:r>
            <w:r>
              <w:rPr>
                <w:rFonts w:ascii="Times New Roman"/>
                <w:b w:val="false"/>
                <w:i w:val="false"/>
                <w:color w:val="000000"/>
                <w:sz w:val="20"/>
              </w:rPr>
              <w:t>
парат акима Нижне</w:t>
            </w:r>
            <w:r>
              <w:br/>
            </w:r>
            <w:r>
              <w:rPr>
                <w:rFonts w:ascii="Times New Roman"/>
                <w:b w:val="false"/>
                <w:i w:val="false"/>
                <w:color w:val="000000"/>
                <w:sz w:val="20"/>
              </w:rPr>
              <w:t>
бурлук</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реждение "Аппарат акима Сырымбетского сель</w:t>
            </w:r>
            <w:r>
              <w:br/>
            </w:r>
            <w:r>
              <w:rPr>
                <w:rFonts w:ascii="Times New Roman"/>
                <w:b w:val="false"/>
                <w:i w:val="false"/>
                <w:color w:val="000000"/>
                <w:sz w:val="20"/>
              </w:rPr>
              <w:t>
ского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5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5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bl>
    <w:bookmarkStart w:name="z8"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марта 2011 года № 4-32-1</w:t>
      </w:r>
    </w:p>
    <w:bookmarkEnd w:id="6"/>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0273"/>
        <w:gridCol w:w="1673"/>
      </w:tblGrid>
      <w:tr>
        <w:trPr>
          <w:trHeight w:val="2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2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льготы для посещения бани и парикмахерской участникам и инвалидам Великой Отечественной войны и лиц, приравненных к ним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21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43 787</w:t>
            </w:r>
          </w:p>
        </w:tc>
      </w:tr>
    </w:tbl>
    <w:bookmarkStart w:name="z9"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марта 2011 года № 4-32-1</w:t>
      </w:r>
    </w:p>
    <w:bookmarkEnd w:id="7"/>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2011 года и возврат целевых трансфертов республиканского и областного бюджетов, неиспользованных в 2010 году</w:t>
      </w:r>
    </w:p>
    <w:p>
      <w:pPr>
        <w:spacing w:after="0"/>
        <w:ind w:left="0"/>
        <w:jc w:val="both"/>
      </w:pPr>
      <w:r>
        <w:rPr>
          <w:rFonts w:ascii="Times New Roman"/>
          <w:b w:val="false"/>
          <w:i w:val="false"/>
          <w:color w:val="000000"/>
          <w:sz w:val="28"/>
        </w:rPr>
        <w:t>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153"/>
        <w:gridCol w:w="1133"/>
        <w:gridCol w:w="1133"/>
        <w:gridCol w:w="5393"/>
        <w:gridCol w:w="1673"/>
      </w:tblGrid>
      <w:tr>
        <w:trPr>
          <w:trHeight w:val="7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фика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p>
      <w:pPr>
        <w:spacing w:after="0"/>
        <w:ind w:left="0"/>
        <w:jc w:val="both"/>
      </w:pPr>
      <w:r>
        <w:rPr>
          <w:rFonts w:ascii="Times New Roman"/>
          <w:b w:val="false"/>
          <w:i w:val="false"/>
          <w:color w:val="000000"/>
          <w:sz w:val="28"/>
        </w:rPr>
        <w:t>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093"/>
        <w:gridCol w:w="993"/>
        <w:gridCol w:w="993"/>
        <w:gridCol w:w="5573"/>
        <w:gridCol w:w="1673"/>
      </w:tblGrid>
      <w:tr>
        <w:trPr>
          <w:trHeight w:val="7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ная группа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4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2 785,1</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2 785,1</w:t>
            </w:r>
          </w:p>
        </w:tc>
      </w:tr>
      <w:tr>
        <w:trPr>
          <w:trHeight w:val="5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5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