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6c85" w14:textId="26c6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33 сессии Петропавловского городского маслихата от 27 декабря 2010 года N 1 "О бюджете города Петропавловска на 2011-2013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18 ноября 2011 года N 1. Зарегистрировано Департаментом юстиции Северо-Казахстанской области 9 декабря 2011 года N 13-1-207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106 Бюджетного Кодекса Республики Казахстан от 4 декабря 2008 года № 95–IV,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24 марта 1998 года № 213 «О нормативных правовых актах», Петропавловский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 бюджете города Петропавловска на 2011-2013 годы» от 27 декабря 2010 года № 1 (зарегистрировано в Реестре государственной регистрации нормативных правовых актов за № 13-1-188 от 21 января 2011 года, опубликовано 4 февраля 2011 года в газетах «Қызылжар-Нұры» № 7, «Проспект СК» № 7), следующие изменения и дополнения:</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доходы – 10983848 тысячи тенге, в том числе по:</w:t>
      </w:r>
      <w:r>
        <w:br/>
      </w:r>
      <w:r>
        <w:rPr>
          <w:rFonts w:ascii="Times New Roman"/>
          <w:b w:val="false"/>
          <w:i w:val="false"/>
          <w:color w:val="000000"/>
          <w:sz w:val="28"/>
        </w:rPr>
        <w:t>
      налоговым поступлениям – 5960063 тысяч тенге;</w:t>
      </w:r>
      <w:r>
        <w:br/>
      </w:r>
      <w:r>
        <w:rPr>
          <w:rFonts w:ascii="Times New Roman"/>
          <w:b w:val="false"/>
          <w:i w:val="false"/>
          <w:color w:val="000000"/>
          <w:sz w:val="28"/>
        </w:rPr>
        <w:t>
      неналоговым поступлениям – 50984 тысяч тенге;</w:t>
      </w:r>
      <w:r>
        <w:br/>
      </w:r>
      <w:r>
        <w:rPr>
          <w:rFonts w:ascii="Times New Roman"/>
          <w:b w:val="false"/>
          <w:i w:val="false"/>
          <w:color w:val="000000"/>
          <w:sz w:val="28"/>
        </w:rPr>
        <w:t>
      поступлениям от продажи основного капитала – 306090 тысяч тенге;</w:t>
      </w:r>
      <w:r>
        <w:br/>
      </w:r>
      <w:r>
        <w:rPr>
          <w:rFonts w:ascii="Times New Roman"/>
          <w:b w:val="false"/>
          <w:i w:val="false"/>
          <w:color w:val="000000"/>
          <w:sz w:val="28"/>
        </w:rPr>
        <w:t>
      поступлениям трансфертов – 4666711 тысяч тенге;</w:t>
      </w:r>
      <w:r>
        <w:br/>
      </w:r>
      <w:r>
        <w:rPr>
          <w:rFonts w:ascii="Times New Roman"/>
          <w:b w:val="false"/>
          <w:i w:val="false"/>
          <w:color w:val="000000"/>
          <w:sz w:val="28"/>
        </w:rPr>
        <w:t xml:space="preserve">
      2) затраты – 11605293 тысяч тенге; </w:t>
      </w:r>
      <w:r>
        <w:br/>
      </w:r>
      <w:r>
        <w:rPr>
          <w:rFonts w:ascii="Times New Roman"/>
          <w:b w:val="false"/>
          <w:i w:val="false"/>
          <w:color w:val="000000"/>
          <w:sz w:val="28"/>
        </w:rPr>
        <w:t>
      3) чистое бюджетное кредитование – 0:</w:t>
      </w:r>
      <w:r>
        <w:br/>
      </w:r>
      <w:r>
        <w:rPr>
          <w:rFonts w:ascii="Times New Roman"/>
          <w:b w:val="false"/>
          <w:i w:val="false"/>
          <w:color w:val="000000"/>
          <w:sz w:val="28"/>
        </w:rPr>
        <w:t>
      бюджетные кредиты - 0;</w:t>
      </w:r>
      <w:r>
        <w:br/>
      </w:r>
      <w:r>
        <w:rPr>
          <w:rFonts w:ascii="Times New Roman"/>
          <w:b w:val="false"/>
          <w:i w:val="false"/>
          <w:color w:val="000000"/>
          <w:sz w:val="28"/>
        </w:rPr>
        <w:t>
      погашение бюджетных кредитов - 0;</w:t>
      </w:r>
      <w:r>
        <w:br/>
      </w:r>
      <w:r>
        <w:rPr>
          <w:rFonts w:ascii="Times New Roman"/>
          <w:b w:val="false"/>
          <w:i w:val="false"/>
          <w:color w:val="000000"/>
          <w:sz w:val="28"/>
        </w:rPr>
        <w:t>
      4) сальдо по операциям с финансовыми активами – 20103 тысячи тенге:</w:t>
      </w:r>
      <w:r>
        <w:br/>
      </w:r>
      <w:r>
        <w:rPr>
          <w:rFonts w:ascii="Times New Roman"/>
          <w:b w:val="false"/>
          <w:i w:val="false"/>
          <w:color w:val="000000"/>
          <w:sz w:val="28"/>
        </w:rPr>
        <w:t>
      приобретение финансовых активов – 20103 тысячи тенге;</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-641548 тысячи тенге;</w:t>
      </w:r>
      <w:r>
        <w:br/>
      </w:r>
      <w:r>
        <w:rPr>
          <w:rFonts w:ascii="Times New Roman"/>
          <w:b w:val="false"/>
          <w:i w:val="false"/>
          <w:color w:val="000000"/>
          <w:sz w:val="28"/>
        </w:rPr>
        <w:t>
      6) финансирование дефицита (использование профицита) бюджета – 641548 тысячи тенге, в том числе:</w:t>
      </w:r>
      <w:r>
        <w:br/>
      </w:r>
      <w:r>
        <w:rPr>
          <w:rFonts w:ascii="Times New Roman"/>
          <w:b w:val="false"/>
          <w:i w:val="false"/>
          <w:color w:val="000000"/>
          <w:sz w:val="28"/>
        </w:rPr>
        <w:t>
      поступление займов – 500000 тысяч тенге;</w:t>
      </w:r>
      <w:r>
        <w:br/>
      </w:r>
      <w:r>
        <w:rPr>
          <w:rFonts w:ascii="Times New Roman"/>
          <w:b w:val="false"/>
          <w:i w:val="false"/>
          <w:color w:val="000000"/>
          <w:sz w:val="28"/>
        </w:rPr>
        <w:t>
      погашение займов – 289000 тысяч тенге;</w:t>
      </w:r>
      <w:r>
        <w:br/>
      </w:r>
      <w:r>
        <w:rPr>
          <w:rFonts w:ascii="Times New Roman"/>
          <w:b w:val="false"/>
          <w:i w:val="false"/>
          <w:color w:val="000000"/>
          <w:sz w:val="28"/>
        </w:rPr>
        <w:t xml:space="preserve">
      используемые остатки бюджетных средств – 430548 тысячи тенге.»; </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Утвердить резерв местного исполнительного органа города на 2011 год в сумме 76020 тысяч тенге, в том числе:</w:t>
      </w:r>
      <w:r>
        <w:br/>
      </w:r>
      <w:r>
        <w:rPr>
          <w:rFonts w:ascii="Times New Roman"/>
          <w:b w:val="false"/>
          <w:i w:val="false"/>
          <w:color w:val="000000"/>
          <w:sz w:val="28"/>
        </w:rPr>
        <w:t>
      резерв на неотложные затраты - 65000 тысяч тенге;</w:t>
      </w:r>
      <w:r>
        <w:br/>
      </w:r>
      <w:r>
        <w:rPr>
          <w:rFonts w:ascii="Times New Roman"/>
          <w:b w:val="false"/>
          <w:i w:val="false"/>
          <w:color w:val="000000"/>
          <w:sz w:val="28"/>
        </w:rPr>
        <w:t>
      резерв на исполнение обязательств по решениям судов – 11020 тысяч тенге;»;</w:t>
      </w:r>
      <w:r>
        <w:br/>
      </w:r>
      <w:r>
        <w:rPr>
          <w:rFonts w:ascii="Times New Roman"/>
          <w:b w:val="false"/>
          <w:i w:val="false"/>
          <w:color w:val="000000"/>
          <w:sz w:val="28"/>
        </w:rPr>
        <w:t>
      в пункте 8:</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xml:space="preserve">
      «1) 182979 тысяч тенге – на реализацию государственного образовательного заказа в дошкольных организациях образования;»; </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148240 тысяч тенге – на реализацию Государственной программы развития образования в Республике Казахстан на 2011–2020 годы, в том числе:</w:t>
      </w:r>
      <w:r>
        <w:br/>
      </w:r>
      <w:r>
        <w:rPr>
          <w:rFonts w:ascii="Times New Roman"/>
          <w:b w:val="false"/>
          <w:i w:val="false"/>
          <w:color w:val="000000"/>
          <w:sz w:val="28"/>
        </w:rPr>
        <w:t>
      81920 тысяч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r>
        <w:br/>
      </w:r>
      <w:r>
        <w:rPr>
          <w:rFonts w:ascii="Times New Roman"/>
          <w:b w:val="false"/>
          <w:i w:val="false"/>
          <w:color w:val="000000"/>
          <w:sz w:val="28"/>
        </w:rPr>
        <w:t>
      43264 тысячи тенге – на создание лингафонных и мультимедийных кабинетов в государственных учреждениях начального, основного среднего и общего среднего образования»;»</w:t>
      </w:r>
      <w:r>
        <w:br/>
      </w:r>
      <w:r>
        <w:rPr>
          <w:rFonts w:ascii="Times New Roman"/>
          <w:b w:val="false"/>
          <w:i w:val="false"/>
          <w:color w:val="000000"/>
          <w:sz w:val="28"/>
        </w:rPr>
        <w:t>
      23056 тысяч тенге - обеспечение оборудованием, программным обеспечением детей-инвалидов, обучающихся на дому»;»</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27996 тысяч тенге – на ежемесячную выплату денежных средств опекунам (попечителям) на содержание ребенка сироты (детей-сирот), оставшегося без попечения родителей;»;</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881451 тысяч тенге – на развитие, обустройство и (или) приобретение инженерно- коммуникационной инфраструктуры;»;</w:t>
      </w:r>
      <w:r>
        <w:br/>
      </w:r>
      <w:r>
        <w:rPr>
          <w:rFonts w:ascii="Times New Roman"/>
          <w:b w:val="false"/>
          <w:i w:val="false"/>
          <w:color w:val="000000"/>
          <w:sz w:val="28"/>
        </w:rPr>
        <w:t>
      в пункте 10:</w:t>
      </w:r>
      <w:r>
        <w:br/>
      </w:r>
      <w:r>
        <w:rPr>
          <w:rFonts w:ascii="Times New Roman"/>
          <w:b w:val="false"/>
          <w:i w:val="false"/>
          <w:color w:val="000000"/>
          <w:sz w:val="28"/>
        </w:rPr>
        <w:t xml:space="preserve">
      подпункт 13) исключить; </w:t>
      </w:r>
      <w:r>
        <w:br/>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«20) 13365 тысяч тенге – на разработку проектно-сметной документации и строительство стелы со скульптурной композицией на Омском кольце;»;</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12983 тысяч тенге – на разработку проектно-сметной документации и строительство стелы со скульптурной композицией на Мамлютском кольце;»;</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155652 тысяч тенге – на строительство набережной озера Пестрое;»;</w:t>
      </w:r>
      <w:r>
        <w:br/>
      </w:r>
      <w:r>
        <w:rPr>
          <w:rFonts w:ascii="Times New Roman"/>
          <w:b w:val="false"/>
          <w:i w:val="false"/>
          <w:color w:val="000000"/>
          <w:sz w:val="28"/>
        </w:rPr>
        <w:t>
      дополнить подпунктом 32) следующего содержания:</w:t>
      </w:r>
      <w:r>
        <w:br/>
      </w:r>
      <w:r>
        <w:rPr>
          <w:rFonts w:ascii="Times New Roman"/>
          <w:b w:val="false"/>
          <w:i w:val="false"/>
          <w:color w:val="000000"/>
          <w:sz w:val="28"/>
        </w:rPr>
        <w:t>
      «32) 9600 тысяч тенге – на приобретение служебного жилья.»;</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Установить, что в расходах городского бюджета на 2011 год по программе 451-007 «Социальная помощь отдельным категориям граждан по решениям местных представительных органов», предусмотрены ассигнования на социальные выплаты в сумме 136714,8 тысяч тенге согласно приложению 9.»;</w:t>
      </w:r>
      <w:r>
        <w:br/>
      </w:r>
      <w:r>
        <w:rPr>
          <w:rFonts w:ascii="Times New Roman"/>
          <w:b w:val="false"/>
          <w:i w:val="false"/>
          <w:color w:val="000000"/>
          <w:sz w:val="28"/>
        </w:rPr>
        <w:t>
      приложение 1, 4, 6, 8, 9 к указанному решению изложить в новой редакции согласно приложению 1, 2, 3, 4, 5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0"/>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С. Худяков                                 Р. Сыздыков</w:t>
      </w:r>
    </w:p>
    <w:bookmarkStart w:name="z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43 сессии городского маслихата IV созыва № 1</w:t>
      </w:r>
      <w:r>
        <w:br/>
      </w:r>
      <w:r>
        <w:rPr>
          <w:rFonts w:ascii="Times New Roman"/>
          <w:b w:val="false"/>
          <w:i w:val="false"/>
          <w:color w:val="000000"/>
          <w:sz w:val="28"/>
        </w:rPr>
        <w:t>
от 18 ноября 2011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Бюджет города Петропавловска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333"/>
        <w:gridCol w:w="23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10 983 848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5 960 063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3 362 243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3 362 243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1 304 025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714 205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955 640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595 311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168 109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22 727</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4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306 090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230 090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230 090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11 605 293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245 239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15 581</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151 054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110 962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61 824</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14 408</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5 201 219,9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5 185 985,3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3 833 677,3</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242 814</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951 658</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588 926,0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588 926,0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62 981,1</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72 523,5</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136 714,8</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16 880</w:t>
            </w: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4 246 250,6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2 316 297,6</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566 571,2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985 006,4</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33 078</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193 834,1</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1 929 953,0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13 995,9</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97 190,7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193 750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342 616,4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13 045,6</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410 270,8</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54 878,6</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374 214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242 220,5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125 754</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125 754</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 уровне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14 331,5</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12 981,5</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11 254</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44 320,5</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39 558,5</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33 062</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9 284</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666 250,9</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666 250,9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641 295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156 181,3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32 354,3</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32 354,3</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bookmarkStart w:name="z5"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43 сессии городского маслихата IV созыва № 1</w:t>
      </w:r>
      <w:r>
        <w:br/>
      </w:r>
      <w:r>
        <w:rPr>
          <w:rFonts w:ascii="Times New Roman"/>
          <w:b w:val="false"/>
          <w:i w:val="false"/>
          <w:color w:val="000000"/>
          <w:sz w:val="28"/>
        </w:rPr>
        <w:t>
от 18 ноября 2011 года</w:t>
      </w:r>
    </w:p>
    <w:bookmarkEnd w:id="2"/>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городского бюджета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773"/>
        <w:gridCol w:w="7053"/>
        <w:gridCol w:w="23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3 195 876,6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3 195 876,6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рабочего проекта по строительству Интеллектуальной школы к новому участку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3 104 002,6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2 316 297,6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566 571,2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жилого дома по улице 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арендно-коммунального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 квартирного арендно-коммунального жилого дома по улице 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 квартирного арендно-коммунального жилого дома по улице 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 квартирного арендно-коммунального жилого дома по улице 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два 126 квартирных и один 90 квартирный арендно-коммунальные жилые дома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985 006,4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сети поселок "Солнечный" (1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подкачивающие насосные станции теплоснабжения поселок "Солнечный"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поселок "Солнечный (1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внешних сетей электроснабжения КЛ-10 КВ к арендно-коммунальным жилым домам по ул.Юбилейная (1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1 831,5</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микрорайона "Береке"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"Береке"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464 113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"Жас Өркен"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теплоснабжения поселка "Солнечный" (2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150 569</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к жилому дому по ул.Юбилейная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к Интеллектуальной школе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 "Разводящие сети теплоснабжения п."Солнечный".(2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электроснабжения микрорайона "Орман"( в том числе разработка ПСД)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инженерно-коммуникационные инфраструктуры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к 126 кв. и 90 кв. жилым домам.по ул.Юбилейная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к 126 кв. жилому дому по ул.Юбилейная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переезда через существующую теплотрассу к арендно-коммунальному жилью по ул.Юбилейная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проектно-сметной документации на развитие и обустройство инженерно-</w:t>
            </w:r>
            <w:r>
              <w:br/>
            </w:r>
            <w:r>
              <w:rPr>
                <w:rFonts w:ascii="Times New Roman"/>
                <w:b w:val="false"/>
                <w:i w:val="false"/>
                <w:color w:val="000000"/>
                <w:sz w:val="20"/>
              </w:rPr>
              <w:t>
коммуникационной инфраструктуры микрорайона «Кирпичный» (электроснабжение)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4 851,3</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землеустроительных проектов и изготовление государственных актов на земельные участки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экспертное обследование технического состояния трансформаторной подстанции 10/0,4 кВ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профессиональных испытаний и измерений в электроустановках напряжением 10 кВ и 0,4 кВ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обследование инженерно-</w:t>
            </w:r>
            <w:r>
              <w:br/>
            </w:r>
            <w:r>
              <w:rPr>
                <w:rFonts w:ascii="Times New Roman"/>
                <w:b w:val="false"/>
                <w:i w:val="false"/>
                <w:color w:val="000000"/>
                <w:sz w:val="20"/>
              </w:rPr>
              <w:t>
коммуникационной инфрастуктуры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условия по инженерно-коммуникационным сетям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разъезду 2632 км.(2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сетей водопровода к Куйбышевскому лесхозу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193 834,1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благоустройство территории озера Пестрое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набережной озера Пестрое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157 152</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Привокзальной площади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Омском кольце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Мамлютском кольце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Парка культуры и отдыха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переносу проекта в натуру (разбивка кварталов и автомобильных дорог) микрорайона "Береке"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строительство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461 368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126 квартирного жилого дома по ул. Юбилейная-Семашко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многоквартирного жилого дома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108 697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ипотечного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жилых домов через систему жилстройсбережений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на приобретение жилья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787 705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374 214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w:t>
            </w:r>
            <w:r>
              <w:br/>
            </w:r>
            <w:r>
              <w:rPr>
                <w:rFonts w:ascii="Times New Roman"/>
                <w:b w:val="false"/>
                <w:i w:val="false"/>
                <w:color w:val="000000"/>
                <w:sz w:val="20"/>
              </w:rPr>
              <w:t>
очистных сооружений (2-3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339 614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строительство набережной на р.Ишим в районе автомобильного моста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технической документации по теплосетям линий электропередач, теплотрассы для постановки на учет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по продолжению капитального ремонта оранжереи и зимнего сада ГККП «Кызылжар оранжереясы» и реконструкции внешних тепловых сетей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правоустанавливающих документов и актов на землю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снегоплавильной установки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(водовод по ул.Крепостной, водовод на территории водопроводных очистных сооружений, реконструкция водопроводных очистных сооружений)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(разводящие сети водоснабжения)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теплоснабжения к жилым домам по улице 1-я Заречная в поселке Заречный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светофорных объектов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bl>
    <w:bookmarkStart w:name="z6"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43 сессии городского маслихата IV созыва № 1</w:t>
      </w:r>
      <w:r>
        <w:br/>
      </w:r>
      <w:r>
        <w:rPr>
          <w:rFonts w:ascii="Times New Roman"/>
          <w:b w:val="false"/>
          <w:i w:val="false"/>
          <w:color w:val="000000"/>
          <w:sz w:val="28"/>
        </w:rPr>
        <w:t>
от 18 ноября 2011 года</w:t>
      </w:r>
    </w:p>
    <w:bookmarkEnd w:id="3"/>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Распределение сумм целевых трансфертов из республиканского бюджета по г. Петропавловску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73"/>
        <w:gridCol w:w="7493"/>
        <w:gridCol w:w="21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2 380 350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400 532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400 532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191 063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43 264</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65 879</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1 914 427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1 232 396</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881 451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сети поселок "Солнечный" (1 очередь)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подкачивающие насосные станции теплоснабжения поселок "Солнечный"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поселок "Солнечный (1 очередь)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внешних сетей электроснабжения КЛ-10 КВ к арендно-коммунальным жилым домам по ул.Юбилейная (1 очередь)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микрорайона "Береке"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микрорайона "Береке"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464 113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"Жас Өркен"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теплоснабжения поселка "Солнечный" (2 очередь)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150 569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к жилому дому по ул.Юбилейная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682 031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канализационно-очистных сооружений (2-3 очереди)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(водовод по ул.Крепостной, водовод на территории водопроводных очистных сооружений, реконструкция водопроводных очистных сооружений)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(разводящие сети водоснабжения)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218 273</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организацию молодежной практики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bl>
    <w:bookmarkStart w:name="z7"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43 сессии городского маслихата IV созыва № 1</w:t>
      </w:r>
      <w:r>
        <w:br/>
      </w:r>
      <w:r>
        <w:rPr>
          <w:rFonts w:ascii="Times New Roman"/>
          <w:b w:val="false"/>
          <w:i w:val="false"/>
          <w:color w:val="000000"/>
          <w:sz w:val="28"/>
        </w:rPr>
        <w:t>
от 18 ноября 2011 года</w:t>
      </w:r>
    </w:p>
    <w:bookmarkEnd w:id="4"/>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Распределение сумм целевых трансфертов из областного бюджета по г.Петропавловску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73"/>
        <w:gridCol w:w="7613"/>
        <w:gridCol w:w="197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1 027 928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электронного документооборота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ГУ "Средняя общеобразовательная школа № 1 им. М.А. Айтхожина"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заработную плату с отчислениями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установку противопожарной сигнализации, приобретение средств пожаротушения, услуг по обработке деревянных покрытий (конструкций) для объектов образования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угля организациям образования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угля организациям образования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социальной помощи в рамках Программы по стимулированию рождаемости "Фонд поколений"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677 955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453 767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жилого дома по ул. Юбилейная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арендно-коммунального жилья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"Жас Өркен"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 "Разводящие сети теплоснабжения п."Солнечный".(2 очередь)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электроснабжения микрорайона "Орман"( в том числе разработка проектно-сметной документации)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к Интеллектуальной школе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разъезду 2632 км (2 очередь)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Омском кольце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Мамлютском кольце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набережной озера Пестрое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155 652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Привокзальной площади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строительсво жилых домов через систему жилстройсбережений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224 188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служебного жилья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и вывоз снега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74 114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дворовых территорий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оранжереи и зимнего сада ГККП "Кызылжар оранжереясы"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канализационно-очистных сооружений (2-3 очереди)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строительство набережной на р.Ишим в районе автомобильного моста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по ул.Крепостной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разводящих сетей водоснабжения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теплоснабжения к жилым домам по ул. 1-я Заречная в поселке Заречный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Чайковского от ул. Токсан би до ул. Астана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Пушкина от ул. Партизанской до ул. Пржевальского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Жумабаева от ул. Конституции Казахстана до ул. Пионерской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Потанина от ул. Киевской до разворотной площадки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Астана от ул. Абаяи до ул. Конституции Казахстана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дороги по ул.Горького от ул.Абая до Прихода всех святых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Шухова от ул. Набережной до ул. Ш. Уалиханова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23 400</w:t>
            </w:r>
          </w:p>
        </w:tc>
      </w:tr>
    </w:tbl>
    <w:bookmarkStart w:name="z8"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43 сессии городского маслихата IV созыва № 1</w:t>
      </w:r>
      <w:r>
        <w:br/>
      </w:r>
      <w:r>
        <w:rPr>
          <w:rFonts w:ascii="Times New Roman"/>
          <w:b w:val="false"/>
          <w:i w:val="false"/>
          <w:color w:val="000000"/>
          <w:sz w:val="28"/>
        </w:rPr>
        <w:t>
от 18 ноября 2011 года</w:t>
      </w:r>
    </w:p>
    <w:bookmarkEnd w:id="5"/>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0778"/>
        <w:gridCol w:w="2322"/>
      </w:tblGrid>
      <w:tr>
        <w:trPr>
          <w:trHeight w:val="39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6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6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4 596,8</w:t>
            </w:r>
          </w:p>
        </w:tc>
      </w:tr>
      <w:tr>
        <w:trPr>
          <w:trHeight w:val="34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13 069,6</w:t>
            </w:r>
          </w:p>
        </w:tc>
      </w:tr>
      <w:tr>
        <w:trPr>
          <w:trHeight w:val="34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проезд</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питание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2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4 201,4</w:t>
            </w:r>
          </w:p>
        </w:tc>
      </w:tr>
      <w:tr>
        <w:trPr>
          <w:trHeight w:val="5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лицам, которым назначены пенсии за особые заслуги перед Республикой Казахстан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w:t>
            </w:r>
          </w:p>
        </w:tc>
      </w:tr>
      <w:tr>
        <w:trPr>
          <w:trHeight w:val="6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месячных расчетных показателей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24 266,4</w:t>
            </w:r>
          </w:p>
        </w:tc>
      </w:tr>
      <w:tr>
        <w:trPr>
          <w:trHeight w:val="8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тысяч тенге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p>
        </w:tc>
      </w:tr>
      <w:tr>
        <w:trPr>
          <w:trHeight w:val="8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социальной помощи в рамках Программы по стимулированию рождаемости "Фонд поколений»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8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помощь семьям (гражданам), пострадавшим вследствие чрезвычайных ситуаций, независимо от среднедушевого дохода семьи (гражданина) в размере 70 месячных расчетных показателей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136 714,8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