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9a9c" w14:textId="a969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внеочередной XXIII сессии Петропавловского городского маслихата IV созыва от 29 января 2010 года N 3 "О корректировке базовых ставок земельного налога по городу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марта 2011 года N 2. Зарегистрировано Департаментом юстиции Северо-Казвахстанской области 3 мая 2011 года N 13-1-195. Утратило силу решением Петропавловского городского маслихата Северо-Казахстанской области от 29 ноября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99-IV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ХХIII сессии Петропавловского городского маслихата IV созыва от 29 января 2010 года № 3 "О корректировке базовых ставок земельного налога по городу Петропавловску" (зарегистрировано в Реестре государственной регистрации нормативных правовых актов за № 13-1-171 от 12 февраля 2010 года, опубликовано в газете "Проспект СК" от 19 февраля 2010 года № 9, "Қызылжар Ңұры" от 19 февраля 2010 года № 19)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"за исключением земель, выделенных (отведенных) под автостоянки (паркинги), автозаправочные станции и занятых под казино".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