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fa0fa" w14:textId="8ffa0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очередного призыва граждан мужского пола Республики Казахстан на срочную воинскую службу в апреле-июне и октябре-декабре 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25 марта 2011 года N 399. Зарегистрировано Департаментом юстиции Северо-Казахстанской области 6 апреля 2011 года N 13-1-191. Утратило силу - постановлением акимата города Петропавловска Северо-Казахстанской области от 8 июня 2012 года N 1037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города Петропавловска Северо-Казахстанской области от 08.06.2012 N 1037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 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 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№ 74 «О воинской обязанности и воинской службе»,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марта 2011 года № 1163 «Об увольнении в запас военнослужащих срочной воинской службы, 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2011 года № 250 «О реализации Указа Президента Республики Казахстан от 3 марта 2011 года № 1163 «Об увольнении в запас военнослужащих срочной воинской службы, 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года» акимат города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призыв на срочную воинскую службу в Вооруженные силы Республики Казахстан, Внутренние войска Министерства внутренних дел Республики Казахстан, Пограничную службу Комитета национальной безопасности Республики Казахстан, Республиканскую гвардию Республики Казахстан, Министерство по чрезвычайным ситуациям Республики Казахстан в апреле–июне и октябре–декабре 2011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Медицинское освидетельствование призывников весеннего призыва и поступающих в военные учебные заведения начать с 1 апреля 2011 года, призывников осеннего призыва с 1 октября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Для проведения призыва граждан на срочную воинскую службу создать городскую призывную комиссию, согласно приложению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прилагаемый график проведения призыва на воинскую службу граждан мужского пола в возрасте от восемнадцати до двадцати семи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начальнику Управления здравоохранения Северо-Казахстанской области Ко А.Я.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призывной участок необходимым инструментарием, медикаментами, медицинским и хозяйственным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назначить врачей-специалистов и медицинских сестер, для медицинского освидетельствования граждан, подлежащих призыву;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выделить по 10-15 койко-мест в лечебно-профилактических учреждениях для проведения стационарного обследования 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членов комиссии по призыву, врачей-специалистов и медицинских сестер, участвующих в работе медицинской комиссии, освободить от основных обязанностей на период проведения весеннего призыва с 1 апреля по 30 июня и осеннего призыва с 1 октября по 31 декабря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Начальнику государственного учреждения «Отдел финансов города Петропавловска» Алтынбековой Г.К. обеспечить финансирование мероприятий по работе призывного участка в соответствии с суммой, предусмотренной на эти цели в бюджете города на 2011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Начальнику Управления по делам обороны города Петропавловска Габдуллину Д.Б. (по согласованию) предоставить акиму города информацию об итогах призыва граждан за период весеннего и осеннего призывов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постановления возложить на заместителя акима города Балгашукову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Постановление вводится в действие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Петропавловска                      Н.Ашимбетов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«Управление по делам обороны г. Петропавловска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                  Д.Б. Габдуллин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«Управление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                  А.Я. Ко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Петропавловска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марта 2011 года № 399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городской призывной комиссии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3"/>
        <w:gridCol w:w="6353"/>
      </w:tblGrid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Габдуллин Дулат Бекеевич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комиссии, начальник Управления по делам обороны города Петропавловска, подполковник</w:t>
            </w: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Сейтмухамбетова Идея Габдухаковна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комиссии, методист государственного учреждения «Отдел образования города Петропавловска»</w:t>
            </w: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Мясоедова Анна Степановна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призывной комиссии, медицинская сестра Коммунального государственного казенного предприятия «Городская поликлиника № 2»</w:t>
            </w: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комиссии:</w:t>
            </w: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Дягтерева Татьяна Прокопьевна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медицинской комиссии, врач-терапевт Коммунального государственного казенного предприятия «Городская поликлиника № 1»</w:t>
            </w: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Таженов Серик Кабдулович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управления внутренних дел города Петропавловска по воспитательной работе, полковник полиции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Петропавловска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марта 2011 года № 399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>
проведения призыва на воинскую службу граждан мужского пола в возрасте от восемнадцати до двадцати семи лет на</w:t>
      </w:r>
      <w:r>
        <w:br/>
      </w:r>
      <w:r>
        <w:rPr>
          <w:rFonts w:ascii="Times New Roman"/>
          <w:b/>
          <w:i w:val="false"/>
          <w:color w:val="000000"/>
        </w:rPr>
        <w:t>
апрель 2011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961"/>
        <w:gridCol w:w="892"/>
        <w:gridCol w:w="1054"/>
        <w:gridCol w:w="984"/>
        <w:gridCol w:w="777"/>
        <w:gridCol w:w="846"/>
        <w:gridCol w:w="1031"/>
        <w:gridCol w:w="939"/>
        <w:gridCol w:w="962"/>
        <w:gridCol w:w="985"/>
        <w:gridCol w:w="869"/>
        <w:gridCol w:w="1610"/>
      </w:tblGrid>
      <w:tr>
        <w:trPr>
          <w:trHeight w:val="315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количество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740"/>
        <w:gridCol w:w="740"/>
        <w:gridCol w:w="1080"/>
        <w:gridCol w:w="1057"/>
        <w:gridCol w:w="1262"/>
        <w:gridCol w:w="1194"/>
        <w:gridCol w:w="1194"/>
        <w:gridCol w:w="1602"/>
        <w:gridCol w:w="1784"/>
      </w:tblGrid>
      <w:tr>
        <w:trPr>
          <w:trHeight w:val="31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количество</w:t>
            </w:r>
          </w:p>
        </w:tc>
      </w:tr>
      <w:tr>
        <w:trPr>
          <w:trHeight w:val="31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1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>
проведения призыва на воинскую службу граждан мужского пола в возрасте от восемнадцати до двадцати семи лет на</w:t>
      </w:r>
      <w:r>
        <w:br/>
      </w:r>
      <w:r>
        <w:rPr>
          <w:rFonts w:ascii="Times New Roman"/>
          <w:b/>
          <w:i w:val="false"/>
          <w:color w:val="000000"/>
        </w:rPr>
        <w:t>
май 2011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846"/>
        <w:gridCol w:w="707"/>
        <w:gridCol w:w="1169"/>
        <w:gridCol w:w="1030"/>
        <w:gridCol w:w="846"/>
        <w:gridCol w:w="915"/>
        <w:gridCol w:w="938"/>
        <w:gridCol w:w="984"/>
        <w:gridCol w:w="938"/>
        <w:gridCol w:w="985"/>
        <w:gridCol w:w="939"/>
        <w:gridCol w:w="1633"/>
      </w:tblGrid>
      <w:tr>
        <w:trPr>
          <w:trHeight w:val="315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количество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2"/>
        <w:gridCol w:w="964"/>
        <w:gridCol w:w="1339"/>
        <w:gridCol w:w="1339"/>
        <w:gridCol w:w="1317"/>
        <w:gridCol w:w="1472"/>
        <w:gridCol w:w="1959"/>
        <w:gridCol w:w="2158"/>
      </w:tblGrid>
      <w:tr>
        <w:trPr>
          <w:trHeight w:val="31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1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>
проведения призыва на воинскую службу граждан мужского пола в возрасте от восемнадцати до двадцати семи лет на</w:t>
      </w:r>
      <w:r>
        <w:br/>
      </w:r>
      <w:r>
        <w:rPr>
          <w:rFonts w:ascii="Times New Roman"/>
          <w:b/>
          <w:i w:val="false"/>
          <w:color w:val="000000"/>
        </w:rPr>
        <w:t>
июнь 2011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824"/>
        <w:gridCol w:w="569"/>
        <w:gridCol w:w="1055"/>
        <w:gridCol w:w="1194"/>
        <w:gridCol w:w="870"/>
        <w:gridCol w:w="940"/>
        <w:gridCol w:w="963"/>
        <w:gridCol w:w="963"/>
        <w:gridCol w:w="940"/>
        <w:gridCol w:w="963"/>
        <w:gridCol w:w="940"/>
        <w:gridCol w:w="1728"/>
      </w:tblGrid>
      <w:tr>
        <w:trPr>
          <w:trHeight w:val="315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количество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683"/>
        <w:gridCol w:w="959"/>
        <w:gridCol w:w="567"/>
        <w:gridCol w:w="890"/>
        <w:gridCol w:w="1005"/>
        <w:gridCol w:w="890"/>
        <w:gridCol w:w="1052"/>
        <w:gridCol w:w="937"/>
        <w:gridCol w:w="1029"/>
        <w:gridCol w:w="1814"/>
      </w:tblGrid>
      <w:tr>
        <w:trPr>
          <w:trHeight w:val="31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Петропавловска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марта 2011 года № 399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>
проведения призыва на воинскую службу граждан мужского пола в возрасте от восемнадцати до двадцати семи лет на</w:t>
      </w:r>
      <w:r>
        <w:br/>
      </w:r>
      <w:r>
        <w:rPr>
          <w:rFonts w:ascii="Times New Roman"/>
          <w:b/>
          <w:i w:val="false"/>
          <w:color w:val="000000"/>
        </w:rPr>
        <w:t>
октябрь 2011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879"/>
        <w:gridCol w:w="973"/>
        <w:gridCol w:w="832"/>
        <w:gridCol w:w="879"/>
        <w:gridCol w:w="809"/>
        <w:gridCol w:w="879"/>
        <w:gridCol w:w="926"/>
        <w:gridCol w:w="833"/>
        <w:gridCol w:w="856"/>
        <w:gridCol w:w="927"/>
        <w:gridCol w:w="810"/>
        <w:gridCol w:w="1395"/>
      </w:tblGrid>
      <w:tr>
        <w:trPr>
          <w:trHeight w:val="315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количество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1077"/>
        <w:gridCol w:w="1010"/>
        <w:gridCol w:w="1213"/>
        <w:gridCol w:w="851"/>
        <w:gridCol w:w="987"/>
        <w:gridCol w:w="1055"/>
        <w:gridCol w:w="1078"/>
        <w:gridCol w:w="1350"/>
        <w:gridCol w:w="1850"/>
      </w:tblGrid>
      <w:tr>
        <w:trPr>
          <w:trHeight w:val="31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количество</w:t>
            </w:r>
          </w:p>
        </w:tc>
      </w:tr>
      <w:tr>
        <w:trPr>
          <w:trHeight w:val="3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>
проведения призыва на воинскую службу граждан мужского пола в возрасте от восемнадцати до двадцати семи лет на</w:t>
      </w:r>
      <w:r>
        <w:br/>
      </w:r>
      <w:r>
        <w:rPr>
          <w:rFonts w:ascii="Times New Roman"/>
          <w:b/>
          <w:i w:val="false"/>
          <w:color w:val="000000"/>
        </w:rPr>
        <w:t>
ноябрь 2011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792"/>
        <w:gridCol w:w="910"/>
        <w:gridCol w:w="910"/>
        <w:gridCol w:w="816"/>
        <w:gridCol w:w="792"/>
        <w:gridCol w:w="934"/>
        <w:gridCol w:w="910"/>
        <w:gridCol w:w="910"/>
        <w:gridCol w:w="1028"/>
        <w:gridCol w:w="1005"/>
        <w:gridCol w:w="958"/>
        <w:gridCol w:w="770"/>
      </w:tblGrid>
      <w:tr>
        <w:trPr>
          <w:trHeight w:val="315" w:hRule="atLeast"/>
        </w:trPr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количество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"/>
        <w:gridCol w:w="1059"/>
        <w:gridCol w:w="945"/>
        <w:gridCol w:w="1014"/>
        <w:gridCol w:w="968"/>
        <w:gridCol w:w="968"/>
        <w:gridCol w:w="1014"/>
        <w:gridCol w:w="1105"/>
        <w:gridCol w:w="1196"/>
        <w:gridCol w:w="1856"/>
      </w:tblGrid>
      <w:tr>
        <w:trPr>
          <w:trHeight w:val="31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>
проведения призыва на воинскую службу граждан мужского пола в возрасте от восемнадцати до двадцати семи лет на</w:t>
      </w:r>
      <w:r>
        <w:br/>
      </w:r>
      <w:r>
        <w:rPr>
          <w:rFonts w:ascii="Times New Roman"/>
          <w:b/>
          <w:i w:val="false"/>
          <w:color w:val="000000"/>
        </w:rPr>
        <w:t>
декабрь 2011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767"/>
        <w:gridCol w:w="908"/>
        <w:gridCol w:w="743"/>
        <w:gridCol w:w="814"/>
        <w:gridCol w:w="767"/>
        <w:gridCol w:w="790"/>
        <w:gridCol w:w="814"/>
        <w:gridCol w:w="838"/>
        <w:gridCol w:w="932"/>
        <w:gridCol w:w="1002"/>
        <w:gridCol w:w="861"/>
        <w:gridCol w:w="1427"/>
      </w:tblGrid>
      <w:tr>
        <w:trPr>
          <w:trHeight w:val="315" w:hRule="atLeast"/>
        </w:trPr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количество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"/>
        <w:gridCol w:w="1052"/>
        <w:gridCol w:w="894"/>
        <w:gridCol w:w="1097"/>
        <w:gridCol w:w="713"/>
        <w:gridCol w:w="1593"/>
        <w:gridCol w:w="1120"/>
        <w:gridCol w:w="1752"/>
        <w:gridCol w:w="1820"/>
      </w:tblGrid>
      <w:tr>
        <w:trPr>
          <w:trHeight w:val="31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