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0e90" w14:textId="cf40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поверхностных источников по городу Алматы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XXХXХ-й сессии маслихата города Алматы IV-го созыва от 7 декабря 2011 года N 493. Зарегистрировано в Департаменте юстиции города Алматы 30 декабря 2011 года за N 913. Утратило силу решением Маслихата города Алматы от 22 мая 2013 года 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22.05.2013 N 118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«О налогах и других обязательных платежах в бюджет» (Налоговый кодекс)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ставки платы за пользование водными ресурсами поверхностных источников по городу Алматы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XXXIV-й сессии маслихата города Алматы IV-го созыва от 13 декабря 2010 года № 381 «Об утверждении ставок платы за пользование водными ресурсами поверхностных источников по городу Алматы на 2011 год» (зарегистрировано в реестре государственной регистрации нормативных правовых актов за № 872 и опубликовано в газете от 18 января 2011 года № 5 «Алматы ақшамы» и от 18 января 2011 года № 6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(Мукашев Т.Т.) произвести государственную регистрацию нормативно-правового акта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  председателя постоянной депутатской комиссии по экономике и бюджету маслихата города Алматы А.Шелипанова и заместителя акима города Алматы Е.Шорманова.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XXXXX-й сессии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IV-го созыва    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IV-го созыва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XXХXХ-й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N 493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водными ресурсами поверхностных</w:t>
      </w:r>
      <w:r>
        <w:br/>
      </w:r>
      <w:r>
        <w:rPr>
          <w:rFonts w:ascii="Times New Roman"/>
          <w:b/>
          <w:i w:val="false"/>
          <w:color w:val="000000"/>
        </w:rPr>
        <w:t>
источников по городу Алматы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874"/>
        <w:gridCol w:w="1926"/>
        <w:gridCol w:w="1284"/>
        <w:gridCol w:w="1702"/>
        <w:gridCol w:w="1848"/>
        <w:gridCol w:w="1346"/>
        <w:gridCol w:w="134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(тиын/1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(тиын/1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во,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лограмм)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хаш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XXXXX-й сессии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IV-го созыва    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IV-го созыва  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