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f4a" w14:textId="b7f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кандидатами в Президенты, депутаты Парламента и маслихаты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18 ноября 2011 года № 351/11. Зарегистрировано Департаментом юстиции Павлодарской области 21 ноября 2011 года № 12-12-115. Утратило силу постановлением акимата Успенского района Павлодарской области от 14 января 2020 года № 8/1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14.01.2020 № 8/1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обеспечения равных прав всех кандидатов в Президенты, депутаты Парламента и маслихаты Республики Казахстан при проведении предвыборной агитации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кандидатов в Президенты, депутаты Парламента и маслихаты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проведения предвыборных собраний и встреч с избирателями, публичных предвыборных дебатов и дискуссий кандидатов в Президенты, депутаты Парламента и маслихаты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сел, аульного и сельских округов района, в порядке, предусмотренном действующим законодательством: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оснащение мест, определенных для размещения агитационных печатных материалов стендами (щитами, тумбами);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равные права для всех кандидатов в Президенты, депутаты Парламента и маслихаты Республики Казахстан на размещение агитационных печатных материалов, проведение предвыборных собраний и встреч с избирателями, публичных предвыборных дебатов и дискуссий.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Дисюпову А.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дней,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ноября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2011 года N 351/11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кандидатов Президенты, депутаты</w:t>
      </w:r>
      <w:r>
        <w:br/>
      </w:r>
      <w:r>
        <w:rPr>
          <w:rFonts w:ascii="Times New Roman"/>
          <w:b/>
          <w:i w:val="false"/>
          <w:color w:val="000000"/>
        </w:rPr>
        <w:t>парламента и маслихаты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1698"/>
        <w:gridCol w:w="4060"/>
        <w:gridCol w:w="3427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 (шт.)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в селе Каратай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Богатырь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Богатырь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Лозовое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Лозовое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Ковалевка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Ковалевка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Тимирязево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Тимирязево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Ольгино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Ольгино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сельского клуба села Ольховка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Конырозек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Конырозек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сельского клуба села Дмитириевка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Галицкое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Галицкое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Новопокровка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Константиновка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Константиновка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Равнополь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Таволжан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села Таволжан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автовокзала в селе Успенка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районного Дома культуры в селе Успенка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сельского клуба села Белоусовка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Козыкеткен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аула Козыкеткен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аула Козыкеткен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сельского клуба села Травянка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Надаровка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Вознесенка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Дома культуры в селе Вознесенка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Чистополь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2011 года N 351/11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предвыборных собраний и встреч</w:t>
      </w:r>
      <w:r>
        <w:br/>
      </w:r>
      <w:r>
        <w:rPr>
          <w:rFonts w:ascii="Times New Roman"/>
          <w:b/>
          <w:i w:val="false"/>
          <w:color w:val="000000"/>
        </w:rPr>
        <w:t>с избирателями, публичных предвыборных дебатов и</w:t>
      </w:r>
      <w:r>
        <w:br/>
      </w:r>
      <w:r>
        <w:rPr>
          <w:rFonts w:ascii="Times New Roman"/>
          <w:b/>
          <w:i w:val="false"/>
          <w:color w:val="000000"/>
        </w:rPr>
        <w:t>дискуссий, кандидатов в Президенты депутаты</w:t>
      </w:r>
      <w:r>
        <w:br/>
      </w:r>
      <w:r>
        <w:rPr>
          <w:rFonts w:ascii="Times New Roman"/>
          <w:b/>
          <w:i w:val="false"/>
          <w:color w:val="000000"/>
        </w:rPr>
        <w:t>Парламента и маслихаты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Успенского района Павлодарской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N 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2155"/>
        <w:gridCol w:w="8765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предвыборных собраний и встреч с избирателями, публичных предвыборных дебатов и дискуссий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Каратай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Богатырь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Лозовое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Ковалевка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Тимирязево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Ольгино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Ольховка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Конырозек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Дмитриевка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Галицкое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досуговый центр, село Новопокровка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Константиновка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Равнопольская основная общеобразовательная школа, село Равнополь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Таволжан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культуры, село Успенка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Белоусовка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Козыкеткен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аул Козыкеткен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Травянка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село Надаровка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село Вознесенка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Успенского района Павлодарской области от 11.03.2015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