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c296d" w14:textId="cbc29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"Обеспечение бесплатного подвоза обучающихся и воспитанников к общеобразовательной организации образования и обратно домой"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Качирского района Павлодарской области от 28 октября 2011 года N 293/9. Зарегистрировано Департаментом юстиции Павлодарской области 25 ноября 2011 года N 12-8-120. Утратило силу постановлением акимата Качирского района Павлодарской области от 20 апреля 2012 года N 139/10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Качирского района Павлодарской области от 20.04.2012 N 139/10.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20 июля 2010 года N 745 "Об утверждении реестра государственных услуг, оказываемых физическим и юридическим лицам", в целях качественного оказания государственных услуг,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"Обеспечение бесплатного подвоза обучающихся и воспитанников к общеобразовательной организации образования и обратно домой".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 Фишер Т.В.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10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Н. Күлжан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Качирского района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октября 2011 года N 293/9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"Обеспечение</w:t>
      </w:r>
      <w:r>
        <w:br/>
      </w:r>
      <w:r>
        <w:rPr>
          <w:rFonts w:ascii="Times New Roman"/>
          <w:b/>
          <w:i w:val="false"/>
          <w:color w:val="000000"/>
        </w:rPr>
        <w:t>
бесплатного подвоза обучающихся и воспитанников к</w:t>
      </w:r>
      <w:r>
        <w:br/>
      </w:r>
      <w:r>
        <w:rPr>
          <w:rFonts w:ascii="Times New Roman"/>
          <w:b/>
          <w:i w:val="false"/>
          <w:color w:val="000000"/>
        </w:rPr>
        <w:t>
общеобразовательной организации образования и обратно домой"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подвоз обучающихся к общеобразовательной организации образования и обратно домой – доставка учащихся и воспитанников, проживающих в отдаленной сельской местности к школе, где обучаются дети и обратно домой на бесплатной основе;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обеспечение бесплатного подвоза - выдача справки об обеспечении бесплатным подвозом к общеобразовательной организации образования и обратно домой;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структурно-функциональная единица - это ответственные лица уполномоченного органа, которые участвуют в процессе оказания государственной услуги (далее - СФЕ).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Наименование государственной услуги: "Обеспечение бесплатного подвоза обучающихся и воспитанников к общеобразовательной организации образования и обратно домой".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 "Обеспечение бесплатного подвоза обучающихся и воспитанников к общеобразовательной организации образования и обратно домой",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2011 года N 336 "Об утверждении стандартов государственных услуг и внесении изменений и дополнения в некоторые решения Правительства Республики Казахстан"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государственными учреждениями аппаратов акимов сел и сельских округов Качирского района (далее – уполномоченные органы), пять дней в неделю, за исключением выходных и праздничных дней, с 9-00 часов до 18-00 часов, с перерывом на обед с 13-00 до 14-00 часов, по адресам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предоставляемой государственной услуги является выдача справки об обеспечении бесплатным подвозом к общеобразовательной организации образования и обратно домой по форме,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приложением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потребителем необходимых документов составляет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  государственной услуги, оказываемой на месте в день обращения заявителя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получателя  государственной услуги, оказываемой на месте в день обращения заявителя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Основанием для отказа в предоставлении государственной услуги является предоставление потребителем неполного пакета документов.</w:t>
      </w:r>
    </w:p>
    <w:bookmarkEnd w:id="6"/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государственной услуги потребитель предоставляет перечень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потребитель заполняет заявление установленного образца и сдает документы специалисту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Специалистом уполномоченного органа вносится запись о приеме документов в журнал регистрации заявлений, с присвоением регистрационного номера, с указанием даты приема заявления и даты предоставления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После сдачи документов, потребителю выдается расписка в получении необходимых документов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Справка об обеспечении бесплатным подвозом к общественной организации образования и обратно домой заверенная печатью и подписью акима, выдается специалистом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Требования к информационной безопасности: обеспечение сохранности документов, защиты и конфиденциальности информации о содержании документов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процессе оказания государственной услуги участвуют следующие СФЕ: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уполномоченного органа (СФЕ 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аким села или сельского округа (СФЕ 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8"/>
    <w:bookmarkStart w:name="z2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"Обеспечение бесплатного подвоза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обучающихся и воспитанников к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общеобразовательной организации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 и обратно домой"    </w:t>
      </w:r>
    </w:p>
    <w:bookmarkEnd w:id="11"/>
    <w:bookmarkStart w:name="z2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аппаратов акимов сел,</w:t>
      </w:r>
      <w:r>
        <w:br/>
      </w:r>
      <w:r>
        <w:rPr>
          <w:rFonts w:ascii="Times New Roman"/>
          <w:b/>
          <w:i w:val="false"/>
          <w:color w:val="000000"/>
        </w:rPr>
        <w:t>
сельских округов Качирского района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"/>
        <w:gridCol w:w="3278"/>
        <w:gridCol w:w="2373"/>
        <w:gridCol w:w="2162"/>
        <w:gridCol w:w="2373"/>
        <w:gridCol w:w="1911"/>
      </w:tblGrid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Полное наименование аппарата акима сельского округа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населенного пункта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Контактный телефон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Юридический адрес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сайта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Байконысского сельского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Байконыс, с. Кызылтан, с. Тлеубай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(871833)95490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Байконыс, улица Гвардейская,15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Берегового сельского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Береговое,  с. Осьмерыжск, с. Зеленая Роща, с. Луговое, с. Тихомировка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(871833)94396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Береговое, улица Намазбаева, 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Березовского сельского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Березовка,с. Малые Березняки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(871833)98642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с.Березовка, улица Советов, 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Бобровского сельского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Жанабет, с. Жаскайрат,   с. Боброво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(871833)93450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Жанабет, улица 60 лет Октября, 25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Верненского сельского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Львовка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(871833)21762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с.Львовка, улица Кирова,25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Воскресенского сельского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Воскресенка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(871833)23131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Воскресенка, улица 70 лет Октября,1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Жана-Курлусского сельского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Трофимовка, с. Тегистык, с. Покровка, с. Жана-Курлус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(871833)91597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Трофимовка, улица М-Горького,13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Ивановского сельского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Ивановка, с. Новоспасовка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(871833)22242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Ивановка, улица Советов, 21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Калиновского сельского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Калиновка,   с. Кызылдау, с. Каратал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(871833)21386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Калиновка, улица Победы,50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Коммунарского сельского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с.Фрументьевка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(871833)99783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Коммунар, улица Школьная, 29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151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Октябрьского сельского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Октябрьск,с. Мотогул, с.Первомайское, с. Лесное, c.Благовещенка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(871833)97585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Октябрьск, улица Панфилова, 3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Песчанского сельского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Песчаное, с. Карасук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(871833)26897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Песчаное, улица Шоссейная, 5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Теренкольского сельского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Теренколь, с. Ынталы, с. Юбилейное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(871833)21494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с.Теренколь, улица Тургенева, 85а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Федоровского сельского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Федоровка,с. Конторка, с. Воронцовка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(871833)40206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Федоровка, улица Школьная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</w:tbl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"Обеспечение бесплатного подвоза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обучающихся и воспитанников к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общеобразовательной организации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 и обратно домой"    </w:t>
      </w:r>
    </w:p>
    <w:bookmarkEnd w:id="13"/>
    <w:bookmarkStart w:name="z3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 единиц СФЕ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3"/>
        <w:gridCol w:w="2362"/>
        <w:gridCol w:w="2550"/>
        <w:gridCol w:w="2323"/>
        <w:gridCol w:w="2076"/>
        <w:gridCol w:w="2346"/>
      </w:tblGrid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процессов (хода, потока работ)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
п/п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работ)
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 Специалист уполномоченного органа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 Специалист уполномоченного органа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 Аким села либо сельского округа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(процессса, процедуры, операции) и их описание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представленных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регистрация в журнале входящих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 списку учащихся, предоставленном директором школы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справки либо мотивированного ответа об отказе в предоставлении услуги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проекта справки либо мотивированного ответа об отказе в предоставлении услуги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исходящих документов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расписки в получении необходимых документов потребителю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справки либо мотивированного ответа об отказе в предоставлении услуги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 либо мотивированного ответа об отказе в пре-доставлении услуги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об обеспечении бесплатным подвозом к общеобразовательной организации образования и обратно домой либо мотивированный ответ об отказе в предоставлении услуги потребителю</w:t>
            </w:r>
          </w:p>
        </w:tc>
      </w:tr>
      <w:tr>
        <w:trPr>
          <w:trHeight w:val="705" w:hRule="atLeast"/>
        </w:trPr>
        <w:tc>
          <w:tcPr>
            <w:tcW w:w="1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дня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дня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5 рабочих дней с момента сдачи потребителем необходимых документов</w:t>
            </w:r>
          </w:p>
        </w:tc>
      </w:tr>
    </w:tbl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"Обеспечение бесплатного подвоза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обучающихся и воспитанников к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общеобразовательной организации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 и обратно домой"    </w:t>
      </w:r>
    </w:p>
    <w:bookmarkEnd w:id="15"/>
    <w:bookmarkStart w:name="z3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выдачи справки об обеспечении</w:t>
      </w:r>
      <w:r>
        <w:br/>
      </w:r>
      <w:r>
        <w:rPr>
          <w:rFonts w:ascii="Times New Roman"/>
          <w:b/>
          <w:i w:val="false"/>
          <w:color w:val="000000"/>
        </w:rPr>
        <w:t>
бесплатным подвозом к общественной организации</w:t>
      </w:r>
      <w:r>
        <w:br/>
      </w:r>
      <w:r>
        <w:rPr>
          <w:rFonts w:ascii="Times New Roman"/>
          <w:b/>
          <w:i w:val="false"/>
          <w:color w:val="000000"/>
        </w:rPr>
        <w:t>
образования и обратно домой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6731000" cy="563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31000" cy="563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