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a506" w14:textId="c41a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(IV созыв, XXVIII сессия) от 24 декабря 2010 года N 158/28 "Об утверждении категории граждан, имеющих право на социальные выплаты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21 октября 2011 года N 187/36. Зарегистрировано Департаментом юстиции Павлодарской области 21 ноября 2011 года N 12-4-105.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(ІV созыв, ХХVІІІ сессия) от 24 декабря 2010 года N 158/28 "Об утверждении категории граждан, имеющих право на социальные выплаты в 2011 году" (зарегистрировано в государственном Реестре НПА за N 12-4-93 от 31 декабря 2010 года, опубликовано в газетах "Ауыл тынысы", "Пульс села" N 12 от 12 марта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29) слова "граждане внесшие достойный вклад в социально-экономическое развитие района"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первого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Актогайского районного маслихата по вопросам социальной сферы и законности.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Тарама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