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ae05" w14:textId="512a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"Обеспечение бесплатного подвоза обучающихся и воспитанников к общеобразовательной организации образования и обратно домой в сельской зоне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04 августа 2011 года N 527/4. Зарегистрировано Департаментом юстиции Павлодарской области 24 августа 2011 года N 12-2-179. Утратило силу постановлением акимата города Аксу Павлодарской области от 23 апреля 2012 года N 278/3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23.04.2012 N 278/3.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2011 года N 336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 в сельской зоне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Аксу от 4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N 527/4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"Обеспечение бесплатного</w:t>
      </w:r>
      <w:r>
        <w:br/>
      </w:r>
      <w:r>
        <w:rPr>
          <w:rFonts w:ascii="Times New Roman"/>
          <w:b/>
          <w:i w:val="false"/>
          <w:color w:val="000000"/>
        </w:rPr>
        <w:t>
подвоза обучающихся и воспитанников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 домой в сельской</w:t>
      </w:r>
      <w:r>
        <w:br/>
      </w:r>
      <w:r>
        <w:rPr>
          <w:rFonts w:ascii="Times New Roman"/>
          <w:b/>
          <w:i w:val="false"/>
          <w:color w:val="000000"/>
        </w:rPr>
        <w:t>
зоне города Аксу"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бесплатного подвоза обучающихся и воспитанников к общеобразовательной организации образования и обратно домой в сельской зоне города Аксу" оказывается в соответствии со стандартом государственной услуги "Обеспечение бесплатного подвоза обучающихся и воспитанников к общеобразовательной организации образования и обратно домой",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марта 2011 года N 336.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"Обеспечение бесплатного подвоза обучающихся и воспитанников к общеобразовательной организации образования и обратно домой" оказывается местным исполнительным органом поселка, аула (села), аульного (сельского) округа (далее -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в сельской зоне города Аксу с выдачей справки об обеспечении бесплатным подвозом к общеобразовательной организации образования и обратно домой, либо мотивированный ответ об отказе в предоставлении услуги.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в зданиях аппаратов акимов сельских округов (указанных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регламенту), где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 Информация о порядке государственной услуги располагается на стендах, расположенных в фойе аппаратов акимов сельских округов города Аксу, а также на интернет-ресурсах городского, областного акиматов, управления образования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осуществляется в порядке очереди без предварительной записи и ускоренного обслуживания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физическим лицам (далее – потребитель). Сроки получения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5-ти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свидетельства о рождении ребенка (удостоверения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предоставляется для сверки с копией и возвращается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Образец заявления для получения государственной услуги размещается в фойе аппаратов акимов сельских округов, а также можно получить у специалистов аппаратов акимов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Заявление, копия свидетельства о рождении ребенка или (удостоверения личности) и справка с места учебы сдаются в кабинет ответственного за оказание данной услуги специалиста аппарата акима, в должностные обязанности которого входит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сдаче всех необходимых документов для получения государственной услуги потребителю выдается расписка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с указанием номера и даты приема заявления, фамилии, имени, отчества специалиста аппарата акимов сельских округов, выдавшего расписку с указанием даты получения услуги.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приема документов и выдачи расписки о получении документов, сведения об обучающемся заносятся в список детей, обеспеченных бесплатным подвозом к общеобразовательным организациям образования и обратно домой в сельской зоне города Аксу,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Способ доставки результата государственной услуги потребителю осуществляется специалистом аппарата акима сельского округа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(с указанием организации образования), заверенной подписью и печатью акима. Справка выдается специалистом аппарата акима сельского округа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проверку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 в список, обеспеченных бесплатным подвозом и выдает расписку потребителю в получении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список на утверждение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выдает справку об обеспечении бесплатным подвозом и регистрирует в книге учета справок об обеспечении бесплатным подвозом;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 список детей, обеспеченных подвозом в городской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 рассматривает и утверждает список учащихся, подлежащих подвозу.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Аппараты акимов сельских округов,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разъясняют порядок обжалования действия (бездействия) уполномоченных должностных лиц и оказывают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 согласия с результатами оказываемой государственной услуги потребитель имеет право на обжалование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необходимых документов при подаче жалобы входят заявление произвольной формы и копии документов, предоставленных потребителем для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акима сельского округа определяются в соответствии с установленным графиком работы с 9.00 часов до 18.30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Принятая жалоба регистрируется в журнале входящей корреспонденций аппаратов акимов сельских округов 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Дополнительную информацию о порядке предоставления государственной услуги потребитель может получить в отделе образования города Аксу по адресу: 140100, г.Аксу, ул. Пушкина 42, кабинет N 4, а также на сайте: http://goroo-aksu. ucoz.ru.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"Обеспечение бесплатного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подвоза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сельской зоне города Аксу"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аппаратов акимов сельских округов города Аксу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3084"/>
        <w:gridCol w:w="2740"/>
        <w:gridCol w:w="2312"/>
        <w:gridCol w:w="2543"/>
        <w:gridCol w:w="1571"/>
      </w:tblGrid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5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Сарышыганакского сельского округа города Аксу"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Суатколь, с. Жанашаруа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 770707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140114 с. Сарышыганак, ул. Молодежная, 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Акжольского сельского округа города Аксу"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Юбилейное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778382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140111 с. Акжол, ул. Школьная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Айнакольского сельского округа г. Аксу"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Сынтас,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Карабай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Айнаколь, ул. Центральная, 23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имени М.Омарова г. Аксу"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Сырлакала, отд. Донентаева, отд. Коктерек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71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Кызалжарского сельского округа города Аксу"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Барынтал, отд. Караколь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Школьная, 16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Енбекского сельского округа города Аксу"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Енбек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773601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Путь Ильича, ул. Школьная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Достыкского сельского округа города Аксу"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Торткудук,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Малая, Парамоновка,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30 лет Казахстана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778244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Первая линия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Жолкудукского сельского округа города Аксу"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Ребровка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отд. Ж. Майдан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779576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Школьная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Евгеньевского сельского округа города Аксу"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Сольветка,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Евгеньевка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774410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Евгеньевка,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Гагарина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"Обеспечение бесплатного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подвоза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сельской зоне города Аксу"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сельского округа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подвоз моего несовершеннолетнего ребенка (Ф.И.О., дата рождения), проживающего в (указать наименование населенного пункта) и обучающегося в (указать N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"_____"______________год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"Обеспечение бесплатного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подвоза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сельской зоне города Аксу"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справки с места учебы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он действительно обучается в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_____ классе ______ смены (период обучения с ___ до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школы N______               Ф.И.О.____________________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              (инициалы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"Обеспечение бесплатного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подвоза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сельской зоне города Аксу"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расписки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Аппарат акима сельского округа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населенного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Расписка в приеме документов N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Получены от ____________________________________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 за N ________ кем выдано_________________________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Принял специалист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сельского округа ________ (подпись)                                             "__" _____________ 20__ г.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"Обеспечение бесплатного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подвоза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сельской зоне города Аксу"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сельского округа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Ф.И.О.__________ подпись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  _______________20___года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П И С О К</w:t>
      </w:r>
      <w:r>
        <w:br/>
      </w:r>
      <w:r>
        <w:rPr>
          <w:rFonts w:ascii="Times New Roman"/>
          <w:b/>
          <w:i w:val="false"/>
          <w:color w:val="000000"/>
        </w:rPr>
        <w:t>
детей, обеспеченных бесплатным подвозом к</w:t>
      </w:r>
      <w:r>
        <w:br/>
      </w:r>
      <w:r>
        <w:rPr>
          <w:rFonts w:ascii="Times New Roman"/>
          <w:b/>
          <w:i w:val="false"/>
          <w:color w:val="000000"/>
        </w:rPr>
        <w:t>
общеобразовательным организациям образования и обратно</w:t>
      </w:r>
      <w:r>
        <w:br/>
      </w:r>
      <w:r>
        <w:rPr>
          <w:rFonts w:ascii="Times New Roman"/>
          <w:b/>
          <w:i w:val="false"/>
          <w:color w:val="000000"/>
        </w:rPr>
        <w:t>
домой в сельской зоне города Аксу</w:t>
      </w:r>
      <w:r>
        <w:br/>
      </w:r>
      <w:r>
        <w:rPr>
          <w:rFonts w:ascii="Times New Roman"/>
          <w:b/>
          <w:i w:val="false"/>
          <w:color w:val="000000"/>
        </w:rPr>
        <w:t>
на _______________ учебный год</w:t>
      </w:r>
      <w:r>
        <w:br/>
      </w:r>
      <w:r>
        <w:rPr>
          <w:rFonts w:ascii="Times New Roman"/>
          <w:b/>
          <w:i w:val="false"/>
          <w:color w:val="000000"/>
        </w:rPr>
        <w:t>
(указать учебный 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53"/>
        <w:gridCol w:w="2233"/>
        <w:gridCol w:w="2713"/>
        <w:gridCol w:w="2693"/>
        <w:gridCol w:w="11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обучающегося (воспитанника)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свидетельства о рождении (удостоверения личности)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пункта, где проживает обучающийся (воспитанник)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школы, в которую будет подвозиться обучающийся (воспитанник)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"Обеспечение бесплатного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подвоза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сельской зоне города Аксу"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справки об обеспечении бесплатным подвозом</w:t>
      </w:r>
      <w:r>
        <w:br/>
      </w:r>
      <w:r>
        <w:rPr>
          <w:rFonts w:ascii="Times New Roman"/>
          <w:b/>
          <w:i w:val="false"/>
          <w:color w:val="000000"/>
        </w:rPr>
        <w:t>
к общеобразовательной организации образования</w:t>
      </w:r>
      <w:r>
        <w:br/>
      </w:r>
      <w:r>
        <w:rPr>
          <w:rFonts w:ascii="Times New Roman"/>
          <w:b/>
          <w:i w:val="false"/>
          <w:color w:val="000000"/>
        </w:rPr>
        <w:t>
и обратно домой в сельской зоне города Аксу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он (она) действительно будет обеспечен (-а) бесплатным подвозом к общеобразовательной организации образования N_________________________ 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на период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сельского округа                 Ф.И.О____________________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Аксу                          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населенного пункта)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"Обеспечение бесплатного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подвоза обучающихся и воспитанников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сельской зоне города Аксу"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книги учета справок об обеспечении</w:t>
      </w:r>
      <w:r>
        <w:br/>
      </w:r>
      <w:r>
        <w:rPr>
          <w:rFonts w:ascii="Times New Roman"/>
          <w:b/>
          <w:i w:val="false"/>
          <w:color w:val="000000"/>
        </w:rPr>
        <w:t>
бесплатным подвозом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сельского округа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населенного пункта города)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учета справок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в________________году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в______________году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473"/>
        <w:gridCol w:w="4213"/>
        <w:gridCol w:w="3673"/>
        <w:gridCol w:w="22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п/п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потребителя, кому выдана справка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и подпись должностного лица, выдавшего справку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и подпись потребителя получившего справку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справок пронумеровывается, прошнуровывается и скрепляется подписью и печатью акима.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