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7c074" w14:textId="ec7c0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(XXIX сессия, IV созыв) от 13 декабря 2010 года N 324/29 "Об областном бюджете на 2011 - 2013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Павлодарской области от 07 ноября 2011 года N 398/39. Зарегистрировано Департаментом юстиции Павлодарской области 10 ноября 2011 года N 3192. Утратило силу в связи с истечением срока действия (письмо руководителя аппарата маслихата Павлодарской области от 03 сентября 2014 года N 1-11/560)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руководителя аппарата маслихата Павлодарской области от 03.09.2014 N 1-11/560).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25 октября 2011 года N 1203 "О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декабря 2010 года N 1350 "О реализации Закона Республики Казахстан "О республиканском бюджете на 2011 - 2013 годы"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(XXIX сессия, IV созыв) от 13 декабря 2010 года N 324/29 "Об областном бюджете на 2011 - 2013 годы" (зарегистрированное в Реестре государственной регистрации нормативных правовых актов за N 3177, опубликованное в газете "Сарыарка самалы" от 25 декабря 2010 года N 147, от 28 декабря 2010 года N 148, в газете "Звезда Прииртышья" от 30 декабря 2010 года N 149, от 6 января 2011 года N 1, от 11 января 2011 года N 2, от 13 января 2011 года N 3, от 20 января 2011 года N 6, от 22 января 2011 года N 7)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"73301067" заменить цифрами "76632544";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"358065" заменить цифрами "358139";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"54895089" заменить цифрами "58226492";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"74391853" заменить цифрами "77723330";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"3701241" заменить цифрами "794841";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"609199" заменить цифрами "3515599";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"-5121697" заменить цифрами "-2215297";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"5121697" заменить цифрами "2215297";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8-1</w:t>
      </w:r>
      <w:r>
        <w:rPr>
          <w:rFonts w:ascii="Times New Roman"/>
          <w:b w:val="false"/>
          <w:i w:val="false"/>
          <w:color w:val="000000"/>
          <w:sz w:val="28"/>
        </w:rPr>
        <w:t>, абзаце четвертом слово "коммунального" заменить словом "жилищно-коммунального";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8-2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"741074" заменить цифрами "1428505";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"131104" заменить цифрами "131072";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"132984" заменить цифрами "128330";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"75834" заменить цифрами "60035";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"224584" заменить цифрами "212504";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"28000" заменить цифрами "27271";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"191570" заменить цифрами "160045";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"219930" заменить цифрами "216650";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шестой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"64003 тысячи тенге – для реализации мер социальной поддержки специалистов;";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8-4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"2754766" заменить цифрами "2528117";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"539000" заменить цифрами "533893";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"2167815" заменить цифрами "2270926";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"734688" заменить цифрами "878683";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девятый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"1392243 тысячи тенге – управлению энергетики и жилищно-коммунального хозяйства;";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8-5</w:t>
      </w:r>
      <w:r>
        <w:rPr>
          <w:rFonts w:ascii="Times New Roman"/>
          <w:b w:val="false"/>
          <w:i w:val="false"/>
          <w:color w:val="000000"/>
          <w:sz w:val="28"/>
        </w:rPr>
        <w:t>, абзаце третьем слова "социальной сферы сельских населенных пунктов"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8-6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"233128" заменить цифрами "190300";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трансферты на развитие на строительство и (или) приобретение жилья государственного коммунального жилищного фонда по Программе занятости 2020 – 2906474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8-9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"8-9. Предусмотреть в областном бюджете на 2011 год досрочное погашение бюджетами районов (городов областного значения) бюджетных кредитов на строительство и (или) приобретение жилья по Программе занятости 2020 в сумме 2906474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областного маслихата по экономике и бюджету.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Н. Шабрат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     Р. Гафуров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Павлодарского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(XXXIX (внеочередная) сессия, IV созыв)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ноября 2011 года N 398/39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2011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583"/>
        <w:gridCol w:w="667"/>
        <w:gridCol w:w="8218"/>
        <w:gridCol w:w="309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      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76 632 544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18 047 456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5 992 681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5 992 681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5 547 494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5 547 494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6 507 281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6 507 281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358 139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86 800</w:t>
            </w:r>
          </w:p>
        </w:tc>
      </w:tr>
      <w:tr>
        <w:trPr>
          <w:trHeight w:val="3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4 685</w:t>
            </w:r>
          </w:p>
        </w:tc>
      </w:tr>
      <w:tr>
        <w:trPr>
          <w:trHeight w:val="57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</w:p>
        </w:tc>
      </w:tr>
      <w:tr>
        <w:trPr>
          <w:trHeight w:val="57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46 413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35 191</w:t>
            </w:r>
          </w:p>
        </w:tc>
      </w:tr>
      <w:tr>
        <w:trPr>
          <w:trHeight w:val="9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254 956</w:t>
            </w:r>
          </w:p>
        </w:tc>
      </w:tr>
      <w:tr>
        <w:trPr>
          <w:trHeight w:val="14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254 956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16 383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16 383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</w:tr>
      <w:tr>
        <w:trPr>
          <w:trHeight w:val="57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</w:tr>
      <w:tr>
        <w:trPr>
          <w:trHeight w:val="57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58 226 492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7 116 365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7 116 365</w:t>
            </w:r>
          </w:p>
        </w:tc>
      </w:tr>
      <w:tr>
        <w:trPr>
          <w:trHeight w:val="22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51 110 127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51 110 127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592"/>
        <w:gridCol w:w="699"/>
        <w:gridCol w:w="720"/>
        <w:gridCol w:w="7380"/>
        <w:gridCol w:w="3162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77 723 330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1 291 665</w:t>
            </w:r>
          </w:p>
        </w:tc>
      </w:tr>
      <w:tr>
        <w:trPr>
          <w:trHeight w:val="5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1 050 226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54 763</w:t>
            </w:r>
          </w:p>
        </w:tc>
      </w:tr>
      <w:tr>
        <w:trPr>
          <w:trHeight w:val="2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53 563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953 779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814 232</w:t>
            </w:r>
          </w:p>
        </w:tc>
      </w:tr>
      <w:tr>
        <w:trPr>
          <w:trHeight w:val="8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"одного окна"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117 047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41 684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34 414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99 545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99 545</w:t>
            </w:r>
          </w:p>
        </w:tc>
      </w:tr>
      <w:tr>
        <w:trPr>
          <w:trHeight w:val="8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88 691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6 954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141 894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141 894</w:t>
            </w:r>
          </w:p>
        </w:tc>
      </w:tr>
      <w:tr>
        <w:trPr>
          <w:trHeight w:val="8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135 894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71 968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24 990</w:t>
            </w:r>
          </w:p>
        </w:tc>
      </w:tr>
      <w:tr>
        <w:trPr>
          <w:trHeight w:val="8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24 990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17 405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7 585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46 978</w:t>
            </w:r>
          </w:p>
        </w:tc>
      </w:tr>
      <w:tr>
        <w:trPr>
          <w:trHeight w:val="8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46 978</w:t>
            </w:r>
          </w:p>
        </w:tc>
      </w:tr>
      <w:tr>
        <w:trPr>
          <w:trHeight w:val="11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35 289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9 189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3 651 453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3 651 453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3 651 453</w:t>
            </w:r>
          </w:p>
        </w:tc>
      </w:tr>
      <w:tr>
        <w:trPr>
          <w:trHeight w:val="8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3 203 993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2 041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319 850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37 288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36 921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"Мак"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2 724</w:t>
            </w:r>
          </w:p>
        </w:tc>
      </w:tr>
      <w:tr>
        <w:trPr>
          <w:trHeight w:val="8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охраны общественного порядка во время проведения мероприятий международного значения за счет целевых трансфертов из республиканского бюджета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25 618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19 603</w:t>
            </w:r>
          </w:p>
        </w:tc>
      </w:tr>
      <w:tr>
        <w:trPr>
          <w:trHeight w:val="8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 Центра временного размещения оралманов и Центра адаптации и интеграции оралманов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3 415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13 876 241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1 645 155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1 645 155</w:t>
            </w:r>
          </w:p>
        </w:tc>
      </w:tr>
      <w:tr>
        <w:trPr>
          <w:trHeight w:val="12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1 428 505</w:t>
            </w:r>
          </w:p>
        </w:tc>
      </w:tr>
      <w:tr>
        <w:trPr>
          <w:trHeight w:val="12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216 650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4 009 547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1 353 346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1 093 113</w:t>
            </w:r>
          </w:p>
        </w:tc>
      </w:tr>
      <w:tr>
        <w:trPr>
          <w:trHeight w:val="6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260 233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2 656 201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942 635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1 454 164</w:t>
            </w:r>
          </w:p>
        </w:tc>
      </w:tr>
      <w:tr>
        <w:trPr>
          <w:trHeight w:val="14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131 072</w:t>
            </w:r>
          </w:p>
        </w:tc>
      </w:tr>
      <w:tr>
        <w:trPr>
          <w:trHeight w:val="11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128 330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3 299 129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202 537</w:t>
            </w:r>
          </w:p>
        </w:tc>
      </w:tr>
      <w:tr>
        <w:trPr>
          <w:trHeight w:val="6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202 537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3 096 592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2 873 971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послесреднего образования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107 659</w:t>
            </w:r>
          </w:p>
        </w:tc>
      </w:tr>
      <w:tr>
        <w:trPr>
          <w:trHeight w:val="9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89 408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25 554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1 026 337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36 148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36 148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6 455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6 455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983 734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119 693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учебного оборудования для повышения квалификации педагогических кадров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10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 Программы занятости 2020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836 041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3 896 073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1 247 536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62 917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25 800</w:t>
            </w:r>
          </w:p>
        </w:tc>
      </w:tr>
      <w:tr>
        <w:trPr>
          <w:trHeight w:val="8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41 814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334 597</w:t>
            </w:r>
          </w:p>
        </w:tc>
      </w:tr>
      <w:tr>
        <w:trPr>
          <w:trHeight w:val="8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123 210</w:t>
            </w:r>
          </w:p>
        </w:tc>
      </w:tr>
      <w:tr>
        <w:trPr>
          <w:trHeight w:val="14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160 045</w:t>
            </w:r>
          </w:p>
        </w:tc>
      </w:tr>
      <w:tr>
        <w:trPr>
          <w:trHeight w:val="11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60 035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439 118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2 648 537</w:t>
            </w:r>
          </w:p>
        </w:tc>
      </w:tr>
      <w:tr>
        <w:trPr>
          <w:trHeight w:val="8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2 528 117</w:t>
            </w:r>
          </w:p>
        </w:tc>
      </w:tr>
      <w:tr>
        <w:trPr>
          <w:trHeight w:val="8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113 700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15 369 899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18 084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18 084</w:t>
            </w:r>
          </w:p>
        </w:tc>
      </w:tr>
      <w:tr>
        <w:trPr>
          <w:trHeight w:val="14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медицинских услуг, закупаемых центральным уполномоченным органом в области здравоохранения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18 084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427 844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427 844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200 189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127 052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96 073</w:t>
            </w:r>
          </w:p>
        </w:tc>
      </w:tr>
      <w:tr>
        <w:trPr>
          <w:trHeight w:val="11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социальных проектов на профилактику ВИЧ-инфекции среди лиц находящихся и освободившихся из мест лишения свободы в рамках Государственной программы "Саламатты Қазақстан" на 2011 - 2015 годы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3 643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4 781 496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4 781 496</w:t>
            </w:r>
          </w:p>
        </w:tc>
      </w:tr>
      <w:tr>
        <w:trPr>
          <w:trHeight w:val="11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3 911 607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63 847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288 656</w:t>
            </w:r>
          </w:p>
        </w:tc>
      </w:tr>
      <w:tr>
        <w:trPr>
          <w:trHeight w:val="8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хронической почечной недостаточностью, миастенией, а также больных после трансплантации почек лекарственными средствами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15 852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248 603</w:t>
            </w:r>
          </w:p>
        </w:tc>
      </w:tr>
      <w:tr>
        <w:trPr>
          <w:trHeight w:val="8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241 610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11 321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6 441 367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6 441 367</w:t>
            </w:r>
          </w:p>
        </w:tc>
      </w:tr>
      <w:tr>
        <w:trPr>
          <w:trHeight w:val="8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5 816 839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624 528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901 147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901 147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861 949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39 198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2 799 961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1 910 799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91 494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52 358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73 114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15 748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44 855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1 627 230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889 162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889 162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2 464 105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1 936 144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983 005</w:t>
            </w:r>
          </w:p>
        </w:tc>
      </w:tr>
      <w:tr>
        <w:trPr>
          <w:trHeight w:val="8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324 822</w:t>
            </w:r>
          </w:p>
        </w:tc>
      </w:tr>
      <w:tr>
        <w:trPr>
          <w:trHeight w:val="11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74 594</w:t>
            </w:r>
          </w:p>
        </w:tc>
      </w:tr>
      <w:tr>
        <w:trPr>
          <w:trHeight w:val="8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 в психоневрологических медико-социальных учреждениях (организациях)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391 705</w:t>
            </w:r>
          </w:p>
        </w:tc>
      </w:tr>
      <w:tr>
        <w:trPr>
          <w:trHeight w:val="8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 в реабилитационных центрах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104 789</w:t>
            </w:r>
          </w:p>
        </w:tc>
      </w:tr>
      <w:tr>
        <w:trPr>
          <w:trHeight w:val="11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87 095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771 775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745 698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26 077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181 364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181 364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113 799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113 799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113 799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414 162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397 966</w:t>
            </w:r>
          </w:p>
        </w:tc>
      </w:tr>
      <w:tr>
        <w:trPr>
          <w:trHeight w:val="8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62 830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1 454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8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27 271</w:t>
            </w:r>
          </w:p>
        </w:tc>
      </w:tr>
      <w:tr>
        <w:trPr>
          <w:trHeight w:val="8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трансферов из республиканского бюджета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116 019</w:t>
            </w:r>
          </w:p>
        </w:tc>
      </w:tr>
      <w:tr>
        <w:trPr>
          <w:trHeight w:val="9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реализацию мероприятий Программы занятости 2020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190 300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16 196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предпринимательству участников Программы занятости 2020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16 196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9 673 573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6 652 874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6 652 874</w:t>
            </w:r>
          </w:p>
        </w:tc>
      </w:tr>
      <w:tr>
        <w:trPr>
          <w:trHeight w:val="11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3 492 474</w:t>
            </w:r>
          </w:p>
        </w:tc>
      </w:tr>
      <w:tr>
        <w:trPr>
          <w:trHeight w:val="11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11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инженерно-коммуникационной инфраструктуры в рамках Программы занятости 2020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2 160 400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3 020 699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2 945 699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30 224</w:t>
            </w:r>
          </w:p>
        </w:tc>
      </w:tr>
      <w:tr>
        <w:trPr>
          <w:trHeight w:val="8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1 392 243</w:t>
            </w:r>
          </w:p>
        </w:tc>
      </w:tr>
      <w:tr>
        <w:trPr>
          <w:trHeight w:val="8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549 021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258 322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713 889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3 646 649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1 496 662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1 496 662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37 341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563 768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291 120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441 892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162 541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1 455 500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1 455 500</w:t>
            </w:r>
          </w:p>
        </w:tc>
      </w:tr>
      <w:tr>
        <w:trPr>
          <w:trHeight w:val="6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37 798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46 936</w:t>
            </w:r>
          </w:p>
        </w:tc>
      </w:tr>
      <w:tr>
        <w:trPr>
          <w:trHeight w:val="8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1 370 766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536 027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126 624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18 544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108 080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80 488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80 488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284 784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284 784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44 131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26 418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17 713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12 058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12 058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12 058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146 402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146 402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внутренней политики на местном уровне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49 498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82 191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14 713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610 600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610 600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610 600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610 600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5 775 020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1 803 821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1 739 818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62 894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77 632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127 281</w:t>
            </w:r>
          </w:p>
        </w:tc>
      </w:tr>
      <w:tr>
        <w:trPr>
          <w:trHeight w:val="6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170 550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118 276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9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1 053 214</w:t>
            </w:r>
          </w:p>
        </w:tc>
      </w:tr>
      <w:tr>
        <w:trPr>
          <w:trHeight w:val="14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109 448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64 003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64 003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1 082 616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143 461</w:t>
            </w:r>
          </w:p>
        </w:tc>
      </w:tr>
      <w:tr>
        <w:trPr>
          <w:trHeight w:val="11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143 461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939 155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водного хозяйства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939 155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190 666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190 666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190 666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17 026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17 026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Cубсидирование повышения продуктивности и качества товарного рыбоводства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17 026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1 286 785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652 508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61 408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587 100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634 277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634 277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31 837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31 837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31 704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8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1 362 269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1 362 269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1 147 965</w:t>
            </w:r>
          </w:p>
        </w:tc>
      </w:tr>
      <w:tr>
        <w:trPr>
          <w:trHeight w:val="8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212 504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97 535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97 535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25 579</w:t>
            </w:r>
          </w:p>
        </w:tc>
      </w:tr>
      <w:tr>
        <w:trPr>
          <w:trHeight w:val="8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25 417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39 274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39 274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32 682</w:t>
            </w:r>
          </w:p>
        </w:tc>
      </w:tr>
      <w:tr>
        <w:trPr>
          <w:trHeight w:val="6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32 682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2 992 472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2 488 240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2 488 240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1 039 030</w:t>
            </w:r>
          </w:p>
        </w:tc>
      </w:tr>
      <w:tr>
        <w:trPr>
          <w:trHeight w:val="5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533 893</w:t>
            </w:r>
          </w:p>
        </w:tc>
      </w:tr>
      <w:tr>
        <w:trPr>
          <w:trHeight w:val="8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915 317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504 232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504 232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38 389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383 413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собщениям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69 550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2 131 467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66 132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66 132</w:t>
            </w:r>
          </w:p>
        </w:tc>
      </w:tr>
      <w:tr>
        <w:trPr>
          <w:trHeight w:val="8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66 132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2 065 335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59 280</w:t>
            </w:r>
          </w:p>
        </w:tc>
      </w:tr>
      <w:tr>
        <w:trPr>
          <w:trHeight w:val="11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поддержку частного предпринимательства в рамках программы "Дорожная карта бизнеса - 2020"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59 280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229 000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229 000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1 570</w:t>
            </w:r>
          </w:p>
        </w:tc>
      </w:tr>
      <w:tr>
        <w:trPr>
          <w:trHeight w:val="11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1 570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1 044 825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37 130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849 774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  программы "Дорожная карта бизнеса - 2020"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122 107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- 2020"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35 814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730 660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730 660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</w:tr>
      <w:tr>
        <w:trPr>
          <w:trHeight w:val="8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16 070 091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16 070 091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16 070 091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14 437 336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1 110 009</w:t>
            </w:r>
          </w:p>
        </w:tc>
      </w:tr>
      <w:tr>
        <w:trPr>
          <w:trHeight w:val="8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422 746</w:t>
            </w:r>
          </w:p>
        </w:tc>
      </w:tr>
      <w:tr>
        <w:trPr>
          <w:trHeight w:val="20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794 841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4 310 440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3 762 400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3 762 400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3 762 400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3 762 400</w:t>
            </w:r>
          </w:p>
        </w:tc>
      </w:tr>
      <w:tr>
        <w:trPr>
          <w:trHeight w:val="8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178 040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178 040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178 040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178 040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370 000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370 000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370 000</w:t>
            </w:r>
          </w:p>
        </w:tc>
      </w:tr>
      <w:tr>
        <w:trPr>
          <w:trHeight w:val="8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Программы занятости 2020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370 000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3 515 599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3 515 599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3 512 521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3 078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329 670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329 670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329 670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329 670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329 670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329 670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-2 215 297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2 215 297</w:t>
            </w:r>
          </w:p>
        </w:tc>
      </w:tr>
    </w:tbl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Павлодарского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(XXXIX (внеочередная) сессия, IV созыв)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ноября 2011 года N 398/39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</w:t>
      </w:r>
      <w:r>
        <w:br/>
      </w:r>
      <w:r>
        <w:rPr>
          <w:rFonts w:ascii="Times New Roman"/>
          <w:b/>
          <w:i w:val="false"/>
          <w:color w:val="000000"/>
        </w:rPr>
        <w:t>
секвестру в процессе исполнения местных бюджетов</w:t>
      </w:r>
      <w:r>
        <w:br/>
      </w:r>
      <w:r>
        <w:rPr>
          <w:rFonts w:ascii="Times New Roman"/>
          <w:b/>
          <w:i w:val="false"/>
          <w:color w:val="000000"/>
        </w:rPr>
        <w:t>
на 2011 год (с дополнениями)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62"/>
        <w:gridCol w:w="688"/>
        <w:gridCol w:w="709"/>
        <w:gridCol w:w="10581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областного бюджета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3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</w:tr>
      <w:tr>
        <w:trPr>
          <w:trHeight w:val="6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</w:tr>
      <w:tr>
        <w:trPr>
          <w:trHeight w:val="5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</w:tr>
      <w:tr>
        <w:trPr>
          <w:trHeight w:val="12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медицинских услуг, закупаемых центральным уполномоченным органом в области здравоохранения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</w:tr>
      <w:tr>
        <w:trPr>
          <w:trHeight w:val="6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</w:tr>
      <w:tr>
        <w:trPr>
          <w:trHeight w:val="12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</w:tr>
      <w:tr>
        <w:trPr>
          <w:trHeight w:val="3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</w:tr>
      <w:tr>
        <w:trPr>
          <w:trHeight w:val="3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</w:tr>
      <w:tr>
        <w:trPr>
          <w:trHeight w:val="9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хронической почечной недостаточностью, миастенией, а также больных после трансплантации почек лекарственными средствами</w:t>
            </w:r>
          </w:p>
        </w:tc>
      </w:tr>
      <w:tr>
        <w:trPr>
          <w:trHeight w:val="6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</w:tr>
      <w:tr>
        <w:trPr>
          <w:trHeight w:val="9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</w:tr>
      <w:tr>
        <w:trPr>
          <w:trHeight w:val="6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</w:tr>
      <w:tr>
        <w:trPr>
          <w:trHeight w:val="9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</w:tr>
      <w:tr>
        <w:trPr>
          <w:trHeight w:val="9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</w:tr>
      <w:tr>
        <w:trPr>
          <w:trHeight w:val="6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бюджетов районов (городов областного значения)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6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