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7b162" w14:textId="227b1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 бюджетного кредитования при финансировании проектов в рамках второго направления Программы занятости 2020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20 сентября 2011 года N 187/8. Зарегистрировано Департаментом юстиции Павлодарской области 21 сентября 2011 года N 3190. Утратило силу постановлением акимата Павлодарской области от 20 апреля 2012 года N 104/4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20.04.2012 N 104/4.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180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543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исполнения бюджета и его кассового обслуживания,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N 220,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(XXXIII (внеочередная) сессия, IV созыв) от 16 марта 2011 года N 355/33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(XXIX сессия, IV созыв) от 13 декабря 2010 года N 324/29 "Об областном бюджете на 2011 - 2013 годы"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на 2011 год следующие условия предоставления бюджетных кредитов: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предоставления – финансирование проектов в рамках второго направления Программы занятости 2020,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316, (далее - Программа);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кредита – 370,0 млн.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валюта кредита –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период освоения кредита – до 25 декабря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предоставления кредита – до 5 лет, с льготным периодом погашения по основному долгу – до 18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вознаграждения для уполномоченной региональной организации за предоставленные бюджетные средства в качестве кредитных – 2,65 % годовых, подлежащих перечислению в пользу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годовая ставка вознаграждения по кредиту для микрофинансовой организации, предоставляемому уполномоченной региональной организацией, а также максимальная годовая эффективная ставка вознаграждения по кредиту для участников Программы устанавливаются уполномоченной региональной организацией по согласованию с региональной комиссией по вопросам реализации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максимальная сумма предоставления кредитных средств на одного участника Программы – 3000000 (три миллиона)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М. Оспанов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