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d8d" w14:textId="68cd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7 февраля 2011 года № 45 "Об организации оплачиваемых общественных работ в Узункольском районе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мая 2011 года № 138. Зарегистрировано Управлением юстиции Узункольского района Костанайской области 1 июня 2011 года № 9-19-156.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местком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оплачиваемых общественных работ в Узункольском районе на 2011 год" от 7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9-19-148, опубликовано 3 марта 2011 года в газете "Нұрлы жол")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прилагаемый перечень организаций, предоставляющих временные рабочие места для организаций общественных работ, виды, объемы и конкретные условия общественных работ в Узункольском районе на 2011 год;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осуществлять направление безработных на оплачиваемые общественные работы;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перечислять из средств местного бюджета денежные средства на расчетные счета работодателей, для возмещения расходов на оплату труда участников общественных работ, в том числе обязательные пенсионные взносы, подоходный налог, установленные на 2011 год.";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таблицы после слов "объемы и" дополнить словом "конкретные";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графы в таблице изложить в новой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"Конкретные условия работ".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"Узункольская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области", главный 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Узункольского района",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Г. Аскарова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Узункольского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Сарсенова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