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b5735" w14:textId="1ab57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 и мер по содействию их занятости и социальной защите в 2011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Узункольского района Костанайской области от 3 марта 2011 года № 64. Зарегистрировано Управлением юстиции Узункольского района Костанайской области 30 марта 2011 года № 9-19-151.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Узункольского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целевыми группами населения следующие категории: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до двадцати одного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воспитанники детских домов, дети-сироты и дети, оставшиеся без попечения родителей, в возрасте до двадцати трех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одинокие, многодетные родители, воспитывающие несовершеннолетних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 предпенсионного возраста (за два года до выхода на пенсию по возрасту);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инвалиды;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лица, уволенные из рядов Вооруженных Сил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лица, освобожденные из мест лишения свободы и (или) принудительного лечения;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оралманы;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выпускники организаций высшего и послевузовского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лица, высвобожденные в связи с ликвидацией работодателя - юридического лица либо прекращением деятельности, работодателя - физического лица, сокращением численности или штата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длительно безработные (длительностью двенадцать и более месяцев);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молодежь в возрасте от двадцати одного до двадцати девяти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лица старше пятидесяти лет, зарегистрированные в уполномоченном органе по вопросам занятости в качестве безработных.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Начальнику государственного учреждения "Отдел занятости и социальных программ Узункольского района":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для безработных из целевых групп населения, состоящих на учете, право трудоустройства на имеющиеся вакантные и свободные рабочие места, прохождения профессиональной подготовки, повышения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контроль за трудоустройством лиц, относящихся к целевым группам населения.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Узункольского района Кузенбаева Э.К.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Узункольского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Ташмагамбетов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