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8b73" w14:textId="f3e8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заявок на включение в список получателей субсидий и оптимальных сроков сева сельскохозяйственных культур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6 мая 2011 года № 222. Зарегистрировано Управлением юстиции Тарановского района Костанайской области 17 мая 2011 года № 9-18-136. Утратило силу в связи прекращением срока действия - письмо акима Тарановского района Костанайской области от 8 декабря 2011 года № 11-02/1717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 Тарановского района Костанайской области от 08.12.2011 № 11-02/1717.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до 5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видам субсидируемых приоритетных сельскохозяйственных культур, подлежащих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яровые зерновые и зернобобовые культуры -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масличные культуры - с 18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озимые зерновые - с 15 августа по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