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8b73" w14:textId="f3e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заявок на включение в список получателей субсидий и оптимальных сроков сева сельскохозяйственных культур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6 мая 2011 года № 222. Зарегистрировано Управлением юстиции Тарановского района Костанайской области 17 мая 2011 года № 9-18-136. Утратило силу в связи прекращением срока действия - письмо акима Тарановского района Костанайской области от 8 декабря 2011 года № 11-02/1717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Тарановского района Костанайской области от 08.12.2011 № 11-02/1717.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до 5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культур, подлежащих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яровые зерновые и зернобобовые культуры -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масличные культуры - с 18 мая по 30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озимые зерновые - с 15 августа по 1 сентября.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