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8ffb" w14:textId="9e68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5 апреля 2011 года № 105. Зарегистрировано Управлением юстиции Наурзумского района Костанайской области 22 апреля 2011 года № 9-16-119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организованы общественные работы, виды, объемы и конкретные условия общественных работ, организованных для безработных по Наурзумскому району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оплату труда граждан, занятых на общественных работах, в размере полутораминимальной месячной заработной платы в месяц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Наурзумского района" руководствоваться данным постановлением при организации общественных работ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социальные отчисления в Государственный фонд социального страхования и социальный налог возмещаются из районного бюджета и перечисляются на расчетные счета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 на оплату комиссионного вознаграждения за услуги банков второго уровня по зачислению и выплате заработной платы в размерах, установленных договором на выполнение общественных работ, возмещаются из районного бюджета на расчетные счета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Куатканова Х.С.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Б. Кенесбаев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</w:t>
      </w:r>
      <w:r>
        <w:rPr>
          <w:rFonts w:ascii="Times New Roman"/>
          <w:b w:val="false"/>
          <w:i/>
          <w:color w:val="000000"/>
          <w:sz w:val="28"/>
        </w:rPr>
        <w:t>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 Наурзумского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Сансызбаев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</w:t>
      </w:r>
      <w:r>
        <w:rPr>
          <w:rFonts w:ascii="Times New Roman"/>
          <w:b w:val="false"/>
          <w:i/>
          <w:color w:val="000000"/>
          <w:sz w:val="28"/>
        </w:rPr>
        <w:t>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Р. Будекенова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директора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rPr>
          <w:rFonts w:ascii="Times New Roman"/>
          <w:b w:val="false"/>
          <w:i/>
          <w:color w:val="000000"/>
          <w:sz w:val="28"/>
        </w:rPr>
        <w:t xml:space="preserve">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"Қамқор"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</w:t>
      </w:r>
      <w:r>
        <w:rPr>
          <w:rFonts w:ascii="Times New Roman"/>
          <w:b w:val="false"/>
          <w:i/>
          <w:color w:val="000000"/>
          <w:sz w:val="28"/>
        </w:rPr>
        <w:t>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жилищно-коммунального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пассажирского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автомобильных дорог</w:t>
      </w:r>
      <w:r>
        <w:rPr>
          <w:rFonts w:ascii="Times New Roman"/>
          <w:b w:val="false"/>
          <w:i/>
          <w:color w:val="000000"/>
          <w:sz w:val="28"/>
        </w:rPr>
        <w:t xml:space="preserve"> Наурзумского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 акимата Наурзумского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М. Каибжанов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05 апреля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105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
условия общественных работ, организованных для</w:t>
      </w:r>
      <w:r>
        <w:br/>
      </w:r>
      <w:r>
        <w:rPr>
          <w:rFonts w:ascii="Times New Roman"/>
          <w:b/>
          <w:i w:val="false"/>
          <w:color w:val="000000"/>
        </w:rPr>
        <w:t>
безработных по Наурзумскому району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2"/>
        <w:gridCol w:w="2425"/>
        <w:gridCol w:w="2721"/>
        <w:gridCol w:w="2362"/>
      </w:tblGrid>
      <w:tr>
        <w:trPr>
          <w:trHeight w:val="30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Караменды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Шили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4125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Шолаксай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Кожа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Уленды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Мереке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1965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Дамды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8"/>
        <w:gridCol w:w="7592"/>
      </w:tblGrid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работ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 района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предварительной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подготовки в работе: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села от мусора, песка, глины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улицах Шакшак Жанибека,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Байтурсынова, Кабанбай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Мешитбай Сугурулы, Шаяхметова,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Абылайхана, Победы, Сатпаева,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Баймагамбетова, Казбек-би,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Момышулы, Амангельды 14800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бордюр от пыли и грязи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последующей побелкой 9000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обочин автострады и кюветов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расстояние до 50 метров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здания автовокзала до арки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Караменды - Костанай 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 и до арки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сторону аула Уленды 1200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Подметание метлами асфальтового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от мусора, песка на улицах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Шакшак Жанибека, А. 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 Батыра, Мешитбай Сугурулы,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Шаяхметова, Абылайхана, Победы,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Сатпаева, Баймагамбетова, Казбек-би,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Абая, Бауыржын Момышулы, 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Жансугурова 10150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поросли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всего 9450 метров,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по улицам Шакшак Жанибека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Кабанбай Батыра 150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Абылайхана 1800 метров,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Байтурсынова 1200 метров, Сатпаева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метров, Победы 900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Баймагамбетова 900 метров, Чапаева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метров, Абая 20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парка (аттракцион)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при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"Аллея Славы"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при покраске арки на выезде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села Караменды в сторону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Уленды 25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при покраске арки на выезде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села Караменды – Костанай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при покраске 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 билбордов, баннеров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Абая (около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больницы) 25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Кабанбай Батыра,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перекрестке Абылайхана 75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Шакшак Жанибека (около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автозаправочной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«Иволга-Холдинг») 25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Шаяхметова (напротив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по недвижимости)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 на выезде из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автозаправочной станцией)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при покраске бордюр красным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колером пунктиром 210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при покраске оснований опор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электролиний цветной краской 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1549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информационных щитов села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старых объявлений 4 штуки,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покраске щитов 4 штуки,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покраске бетонных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 села: парк 10 - 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Независимости 250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культуры и отдыха (бывший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культуры) 1000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"Балбобек"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телевышка 250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покраске бордюр цветным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колером в парке "Аттракцион"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 скамеек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метра, аттракционов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 масляной краской.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автобусной остановки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колером по улице Победы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сквера по улице Победы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200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стволов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100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деревянного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620 пролетов.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дикорастущей поросли сорных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 на улицах Абая, Шаяхметова,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 Батыра, А. Байтурсынова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бордюр 300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дикорастущей поросли сорных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 на площади "Новогодний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городок" 300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покраске деревянных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 села 73 квадратных метра.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оформлении Новогоднего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городка: очистка площадки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метров для санных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каруселей, помощь в установке санных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каруселей 20 штук,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установке качелей 1 штука,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установке гирлянд по всей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Новогоднего городка 40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вывеске художественных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растяжек (1*10) 2 штуки,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заливке водой площадки под санные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карусели и санной горки 4 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демонтаже инвентаря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Новогоднего городка.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очистке от снега и льда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сцены на центральной площади села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установке праздничного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(гирлянды)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установке подиума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бетонных плит под новогоднюю елку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 в экологическом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оздоровлении 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Вскапывание земли на клумбах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Разравнивание земли на клумбах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граблями 670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Высадка семян декоративных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квадратных метров, прикатывание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670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клумб 670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прополка, рыхление почвы 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 670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сбор семян, удаление стеблей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декоративных растений.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Осеннее вскапывание земли на клумбах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спиливании сухостоя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120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стволов деревьев 75 штук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 за летний сезон.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Выкапывание ям под столбики 5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пролетов штакетника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покраске готового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61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поросли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50 квадратных метров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летнего периода 0,2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покраске цветным колером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бетонных ограждений школы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школы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спиливании высохших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 деревьев 470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стволов деревьев 1110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бордюр клумб ежедекадно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поросли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бордюр 1270 погонных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Выкапывание лунок под посадку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 395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 395 штук, полив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лета.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Подметание асфальтового покрытия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метлами и тротуаров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усадьбы 300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Восстановление историко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архитектурных памятников 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постамента цветным колером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 имени В.И. Ленина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 в ремонте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 - 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побелке и покраске трибун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стадиона "Арай" 144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побелке и покраске цветным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колером арок спорткомплекса "Арай"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квадратных метров.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предварительной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подготовки в работе: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центральной улицы села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10000 квадратных метров: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мусора граблями и подметание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столбов освещения цветным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колером 500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стволов деревьев 300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кроны деревьев и 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при покраске изгородей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уходе за клумбами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декоративными растениями: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Вскапывание земли 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посадка семян декоративных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 30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декоративных растений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лета 30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прополка, рыхление почвы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от мусора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парка села 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стволов деревьев 50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сухостоя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100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от мусора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уходе за клумбами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декоративными растениями - 30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 посадка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в течение лета, 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 в экологическом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оздоровлении 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Выкапывание ям для посадки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 250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саженцев в течение лета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Восстановление архитектурно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исторических памятников 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памятника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Козлова Н.Г. 20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 мусора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 Павшим воинам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предварительной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подготовки в работе: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улиц села от мусора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Подметание асфальта метлами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мусора 5000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покраске арок и ограждений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1200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водоему от бытового мусора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ограждения школы: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Выкапывание ям под столбы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установке и креплении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120 погонных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ограждения скверов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2000 погонных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скверов и парка 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листвы 800 квадратных метров: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старой листвы и бытового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граблями 800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покраске стелы села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текущем ремонте ограждения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стадиона 2500 погонных метров: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выкапывание ям под столбы ограждения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штук, 30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колодцев 6 штук: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колец 18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карнизов колодцев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вокруг колодцев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территории школы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500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спиливании сухостоя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и кустарников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стволов деревьев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школы 50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Вскапывание земли на клумбах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посадки семян декоративных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декоративных растений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 с подносом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сорняков 40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 в экологическом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оздоровлении 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Выкапывание ям для посадки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 150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саженцев в течение лета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Вскапывание земли на клумбах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посадки цветов на территории села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Высаживание семян цветов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 ежедневный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 в течение лета 40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прополка сорняков, рыхление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почвы на клумбах 40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Обкапывание земли вокруг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штук, 200 квадратных метров.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предварительной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подготовки в работе: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установке ограждения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1000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покраске, побелка изгородей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320 погонных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стволов деревьев 250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столбов освещения 150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колодцев села 8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 в экологическом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оздоровлении 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Выкапывание ям для посадки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кустарников 60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60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саженцев в течение лета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природных родников села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и песка 4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реконструкции ограждения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природного родника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"Тасбулак", очистка водотока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 выкапывание каналов стека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500 погонных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внутреннего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родника от мусора, листвы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квадратных метров, побелка стен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вокруг родника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штук.</w:t>
            </w:r>
          </w:p>
        </w:tc>
      </w:tr>
      <w:tr>
        <w:trPr>
          <w:trHeight w:val="7245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предварительной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подготовки в работе: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территории села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5000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улиц и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от мусора и песка метлами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граблями 11000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сквера от листвы и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столбов освещения 200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покраске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колодцев 8 штук, 48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покраске арки и ограждений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зданий села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стадиона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скамеек 20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покраске скамеек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стволов деревьев 200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поросли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60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 в экологическом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оздоровлении 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Выкапывание ям под саженцы 100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 100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саженцев в течение месяца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природных родников села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предварительной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подготовки в работе: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села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стволов деревьев 290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колодцев 2 штуки, подсыпка щебнем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 колодца, покраска навесов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колодцами 5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покраске бетонных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 села 392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установке билбордов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кроны кустарников 300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 в экологическом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оздоровлении 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Выкапывание ям для посадки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Выкапывание саженцев в роще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саженцев в течении лета.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 района" акимата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предварительной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подготовки в работе: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аула 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песка 15300 квадратных метров: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мусора граблями 15300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Подметание метлами улиц аула 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колодцев 9 штук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колец колодцев,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навесов колодцев,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стволов деревьев 50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столбов освещения цветным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колером 100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ограждений аула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 в экологическом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оздоровлении 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Выкапывание ям для посадки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Выкапывание саженцев в роще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 100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саженцев в течение лета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Вскапывание земли клумб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 посадка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декоративных растений 20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декоративных растений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лета 20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сорной травы 20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 района" акимата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предварительной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подготовки в работе: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очистке труб уличных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водотоков от льда и мусора 9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очистке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колодцев от льда и талой воды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покраске и побелка уличных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 35120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улиц села от мусора 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столбов освещения 50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покраске и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 школы 650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 в экологическом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оздоровлении 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Выкапывание ям для посадки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 60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саженцев в течение лета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штук.</w:t>
            </w:r>
          </w:p>
        </w:tc>
      </w:tr>
      <w:tr>
        <w:trPr>
          <w:trHeight w:val="1965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предварительной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подготовки в работе: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улиц аула от мусора граблями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подметание метлами 600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столбов 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улиц аула 120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стволов деревьев 100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поросли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100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 в экологическом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оздоровлении аула: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Выкапывание ям для посадки саженцев 50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 50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саженцев в течение лета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6"/>
        <w:gridCol w:w="8074"/>
      </w:tblGrid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работ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 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выплаты социального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временной нетрудоспособности,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 вреда, причиненного увечьем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иным повреждением здоровья,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безработным, участвующим в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работах, в соответствии с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 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выплаты социального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временной нетрудоспособности,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 вреда, причиненного увечьем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иным повреждением здоровья,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безработным, участвующим в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работах, в соответствии с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 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выплаты социального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временной нетрудоспособности,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 вреда, причиненного увечьем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иным повреждением здоровья,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безработным, участвующим в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работах, в соответствии с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 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выплаты социального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временной нетрудоспособности,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 вреда, причиненного увечьем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иным повреждением здоровья,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безработным, участвующим в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работах, в соответствии с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</w:t>
            </w:r>
          </w:p>
        </w:tc>
      </w:tr>
      <w:tr>
        <w:trPr>
          <w:trHeight w:val="4335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 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выплаты социального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временной нетрудоспособности,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 вреда, причиненного увечьем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иным повреждением здоровья,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безработным, участвующим в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работах, в соответствии с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 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выплаты социального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временной нетрудоспособности,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 вреда, причиненного увечьем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иным повреждением здоровья,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безработным, участвующим в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работах, в соответствии с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 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выплаты социального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временной нетрудоспособности,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 вреда, причиненного увечьем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иным повреждением здоровья,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безработным, участвующим в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работах, в соответствии с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 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выплаты социального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временной нетрудоспособности,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 вреда, причиненного увечьем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иным повреждением здоровья,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безработным, участвующим в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работах, в соответствии с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</w:t>
            </w:r>
          </w:p>
        </w:tc>
      </w:tr>
      <w:tr>
        <w:trPr>
          <w:trHeight w:val="441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 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выплаты социального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временной нетрудоспособности,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 вреда, причиненного увечьем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иным повреждением здоровья,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безработным, участвующим в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работах, в соответствии с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