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9d3d" w14:textId="8399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5 апреля 2011 года № 106. Зарегистрировано Управлением юстиции Наурзумского района Костанайской области 22 апреля 2011 года № 9-16-118. Утратило силу - Постановлением акимата Наурзумского района Костанайской области от 15 августа 2011 года № 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Наурзумского района Костанайской области от 15.08.2011 № 346.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виды социальных выплат из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ежемесячную социальную помощь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участникам, инвалидам Великой Отечественной войны в размере четырех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участникам, инвалидам Великой Отечественной войны в размере двух с половиной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больным заразной формой туберкулеза, выписанным из специализированной противотуберкулезной медицинской организации, в период амбулаторного лечения, на дополнительное питание в размере десяти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единовременную социальную помощь инвалидам всех категорий независимо от дохода на оперативное лечение по фактическим затратам но не более пятидесяти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единовременную социальную помощь гражданам (семьям), имеющим среднедушевой доход ниже величины прожиточного минимума в размере пятнадцати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единовременную социальную помощь на погребение несовершеннолетних детей из малообеспеченных семей в размере пятнадцати месячных расчетных показателя. Социальная помощь назначается и выплачивается заявителю, если один из родителей или иной законный представитель на день смерти ребенка зарегистрирован в качестве безработного в уполномоченном органе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единовременную социальную помощь на погребение умерших безработных, в семье которых среднедушевой доход ниже прожиточного минимума, в размере двадцати месячных расчетных показателя. Социальная помощь на погребение назначается и выплачивается членам семьи, либо лицу, осуществившему погребение умерших безработных, которые на момент смерти были официально зарегистрированы в качестве безработных в уполномоченном органе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единовременную социальную помощь ко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участникам, инвалидам Великой Отечественной войны в размере пяти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участникам, инвалидам Великой Отечественной войны в размере двух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социальную помощь молодежи из семей с доходами ниже прожиточного минимума для возмещения расходов, связанных с получением технического и профессионального образования, послесреднего и высшего образования, за исключением лиц, являющихся обладателями государственных образовательных грантов и (или) получателями иных выплат из государственного бюджета, направленных на оплату обучения в организациях образования. Помощь оказывается в размере стоимости годового обучения перечисляемого двумя долями в течение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Наурзумского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о назначении или об отказе в назначении социальной помощи принимается с учетом рекомендации районной комиссии для выплат единовременной и ежемесячной социальной помощи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ежемесячная социальная помощь на бытовые нужды участникам, инвалидам Великой Отечественной войны и лицам, приравненным к ним назначается с месяца подачи заявления и прекращается в связи со смертью заявителя или его выбытия за пределы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банковский счет получателя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социальной помощи производится по бюджетной программе "Социальная помощь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необходимых документов для назначения социальной помощи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Куатканова Х.С.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Кенесбаев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Сансызбаев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2011 года № 106  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необходимых документов для назначения социальной помощи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 для назначения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лица,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наличие счета получателя, где указан номер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заявителя, являющегося законным представителем несовершеннолетнего ребенка – копия документа, подтверждающего наличие указанного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Дополнительно для назначения отдельных видов социальной помощи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ежемесячная социальная помощь на бытовые нужды участникам, инвалидам Великой Отечественной войны и лицам, приравненным к ним: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подтверждающая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социальная помощь больным заразной формой туберкулеза, выписанным из специализированной противотуберкулезной медицинской организации в период амбулаторного лечения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 (для несовершеннолетних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соответствующего медицинского учреждения, подтверждающая нахождение больного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единовременная социальная помощь инвалидам всех категорий независимо от дохода на оперативное лечение документы, подтверждающие стоимость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подтверждающая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единовременная социальная помощь гражданам (семьям), имеющим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Справка, подтверждающая сведения о доходах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социальная помощь на погребение умерших несовершеннолетних детей из малообеспеченных семей: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или справка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актовой записи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уполномоченного органа по вопросам занятости о регистрации одного из родителей или иного законного представителя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сведения о доходах семьи. Если погребение осуществлено не членами семьи умершего, заявитель предоставляет копию документа из ритуальной службы или документа, подтверждающего осуществление погребения.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единовременная социальная помощь на погребение умерших безработных: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или справка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уполномоченного органа по вопросам занятости, о регистрации умершего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членами семьи умершего, заявитель представляет копию документа, подтверждающего родственные отношения (свидетельство о браке, свидетельство о рождении умершего, свидетельство о рождении детей). Если погребение осуществлено не членами семьи умершего, заявитель представляет копию документа из ритуальной службы или документа, подтверждающего осуществление погребения;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единовременная социальная помощь ко Дню Победы участникам, инвалидам Великой Отечественной войны и лицам, приравненным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социальная помощь молодежи из семей с доходами ниже прожиточного минимума для возмещения расходов, связанных с получением технического и профессионального образования, послесреднего образования,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обучение, предоставляется после совершения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представляются в подлинниках и копиях для сверки, после сверки подлинники документов возвращаются заявителю в день подачи заявления.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