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001a" w14:textId="84f0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Мендыкаринского района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21 декабря 2011 года № 505. Зарегистрировано Управлением юстиции Мендыкаринского района Костанайской области 26 декабря 2011 года № 9-15-162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Мендыкаринский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Мендыкаринского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1857758,1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427377,0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8277,0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1417560,1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1847038,8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14351,0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- 18531,0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26180,0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-29811,7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29811,7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Мендыкаринского района Костанайской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государственного образовательного заказа в дошкольных организациях образования в сумме 18331,0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9494,0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в сумме - 8418,0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маслихата Мендыкаринского района Костанайской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21.05.2012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06.12.2012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в районном бюджете на 2012 год предусмотрен возврат целевых трансфертов и бюджетных кредитов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в республиканский бюджет в сумме 2130,9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республиканский бюджет в сумме 8166,0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маслихата Мендыкаринского района Костанайской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№ 13;</w:t>
      </w:r>
      <w:r>
        <w:rPr>
          <w:rFonts w:ascii="Times New Roman"/>
          <w:b w:val="false"/>
          <w:i w:val="false"/>
          <w:color w:val="ff0000"/>
          <w:sz w:val="28"/>
        </w:rPr>
        <w:t xml:space="preserve"> в редакции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маслихата Мендыкаринского района Костанайской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Поступление трансфертов из областного бюджета в сумме - 24606,0 тысяч тенге на содержание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2-2 в соответствии с решением маслихата Мендыкаринского района Костанайской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решения маслихата Мендыкаринского района Костанайской области от 21.05.2012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2-3. Учесть, что в районном бюджете на 2012 год предусмотрено поступление целевого текущего трансферта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ремонта районного Дома культуры "Юбилейный"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104985,0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2-3 в соответствии с решением маслихата Мендыкаринского района Костанайской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решения маслихата Мендыкаринского района Костанайской области от 21.05.2012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2012 год предусмотрено поступление средств из республиканского бюджета,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государственную поддержку местного самоуправления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2012 год предусмотрено поступление средств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Дома культуры в селе Боровское;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2012 год предусмотрена сумма возврата трансфертов в областной бюджет, в связи с упразднением ревизионной комиссии района и созданием государственного учреждения "Ревизионная комиссия по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Мендыкаринского района на 2012 год в сумме 4000,0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программ, не подлежащих секвестру в процессе исполнения местного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сел и сельских округов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местных инвестиционных трансфертов, финансируемых за счет целевых трансфертов на развитие из средств республиканского и областного бюджетов на 2012-2014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Г. Айсенова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102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Мендыкаринского района Костанайской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25"/>
        <w:gridCol w:w="273"/>
        <w:gridCol w:w="425"/>
        <w:gridCol w:w="7926"/>
        <w:gridCol w:w="21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1857758,1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427377,0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55232,0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1417560,1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1417560,1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1417560,1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91"/>
        <w:gridCol w:w="730"/>
        <w:gridCol w:w="730"/>
        <w:gridCol w:w="7044"/>
        <w:gridCol w:w="2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1847038,8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192510,3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97469,6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13479,8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1234496,3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1115587,1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1112764,1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1061188,1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(специальных,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27948,2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27948,2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129401,1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104604,1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104604,1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104604,1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4537,8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-29811,7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29811,7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664"/>
        <w:gridCol w:w="621"/>
        <w:gridCol w:w="534"/>
        <w:gridCol w:w="6972"/>
        <w:gridCol w:w="207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1749675,0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190752,0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190752,0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17"/>
        <w:gridCol w:w="703"/>
        <w:gridCol w:w="789"/>
        <w:gridCol w:w="6717"/>
        <w:gridCol w:w="2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1745175,0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166988,0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54618,0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9344,0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1131811,0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1051305,0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1027480,0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 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101848,0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40328,0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98"/>
        <w:gridCol w:w="717"/>
        <w:gridCol w:w="717"/>
        <w:gridCol w:w="7370"/>
        <w:gridCol w:w="20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1692774,0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420682,0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204914,0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204914,0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141565,0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33276,0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13649,0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44918,0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44918,0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1219935,0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1219935,0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1681074,0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161624,0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102909,0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102609,0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1156072,0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63219,0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63219,0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63219,0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1075347,0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1071340,0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1047333,0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86083,0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68785,0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68785,0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43106,0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109619,0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43364,0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43364,0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43364,0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43346,0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39746,0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38658,0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18599,0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28644,0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профицит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 профицита)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местного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3"/>
      </w:tblGrid>
      <w:tr>
        <w:trPr>
          <w:trHeight w:val="30" w:hRule="atLeast"/>
        </w:trPr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102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Мендыкаринского района Костанайской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8"/>
        <w:gridCol w:w="843"/>
        <w:gridCol w:w="843"/>
        <w:gridCol w:w="7105"/>
        <w:gridCol w:w="1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97469,6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Каменск–Уральский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15948,0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инвестиционных трансфертов,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целевых трансфертов на развитие</w:t>
      </w:r>
      <w:r>
        <w:br/>
      </w:r>
      <w:r>
        <w:rPr>
          <w:rFonts w:ascii="Times New Roman"/>
          <w:b/>
          <w:i w:val="false"/>
          <w:color w:val="000000"/>
        </w:rPr>
        <w:t>
из средств республиканского и областного бюджетов</w:t>
      </w:r>
      <w:r>
        <w:br/>
      </w:r>
      <w:r>
        <w:rPr>
          <w:rFonts w:ascii="Times New Roman"/>
          <w:b/>
          <w:i w:val="false"/>
          <w:color w:val="000000"/>
        </w:rPr>
        <w:t>
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91"/>
        <w:gridCol w:w="969"/>
        <w:gridCol w:w="1102"/>
        <w:gridCol w:w="3834"/>
        <w:gridCol w:w="1369"/>
        <w:gridCol w:w="1480"/>
        <w:gridCol w:w="1348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121150,0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116650,0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64120,0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64120,0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64120,0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64120,0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52530,0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52530,0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2–ая очередь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47530,0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18-ти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Летунова 23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47530,0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"Таза–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Булак"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