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d36d" w14:textId="f9cd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посева субсидируемых приоритетных сельскохозяйственных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17 мая 2011 года № 163. Зарегистрировано Управлением юстиции Мендыкаринского района Костанайской области 17 июня 2011 года № 9-15-152. Утратило силу постановлением акимата Мендыкаринского района Костанайской области от 10 июля 2015 года № 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 силу постановлением акимата Мендыкаринского района Костанайской области от 10.07.2015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рекомендаций товарищества с ограниченной ответственностью "Костанайский научно-исследовательский институт сельского хозяйства"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посева приоритетных сельскохозяйственных культур, подлежащих субсидированию: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яровых с 15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зернобобовых с 15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озимых зерновых с 15 августа по 1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масличных культур с 18 мая по 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кормовых (за исключением многолетних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трав посева прошлых лет) с 30 апреля по 15 июля;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многолетних трав первого года первый срок с 20 апреля по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многолетних трав первого года второй срок с 5 июля по 1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кукурузы, подсолнечника на силос с 15 мая по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картофеля с 10 мая по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овощных с 25 апреля по 10 июня.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Турагулова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Б. Жакупов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