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eaca" w14:textId="4a2e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2010 года № 385 "О районном бюджете Костанайского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июля 2011 года № 461. Зарегистрировано Управлением юстиции Костанайского района Костанайской области 5 августа 2011 года № 9-14-154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Костанайского района на 2011-2013 годы"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9-14-141, опубликовано 14 января 2011 года в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1), 2),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3941498,9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1758352,0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- 117314,0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2062326,9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4237928,3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- 11480,0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- 11480,0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"2-10. Учесть, что в бюджете района на 2011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2011-2020 годы в сумме 31814,0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кабинета физики, химии, биологии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лингафонных, мультимедийных кабинетов сумме 16623,0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инвалидов, обучающихся на дому в сумме 2900,0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"2-16. Учесть, что в бюджете района на 2011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на 2011 год в сумме 24006,0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2-20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"2-20. Учесть, что в бюджете района на 2011 год предусмотрено поступление целевых текущих трансфертов из областного бюджета на содержание вновь вводимых объектов образования в сумме 10180,0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2-21. Учесть, что в бюджете района на 2011 год предусмотрено поступление целевых текущих трансфертов из областного бюджета на развитие массового спорта и национальных видов спорта в сумме 40073,0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2-22. Учесть, что в бюджете района на 2011 год предусмотрен возврат текущих трансфертов в вышестоящие бюджеты в связи с передачей функций государственных органов из нижестоящего уровня государственного управления в вышестоящий в сумме 925,0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З. Кенжегарина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461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353"/>
        <w:gridCol w:w="513"/>
        <w:gridCol w:w="7973"/>
        <w:gridCol w:w="20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3941498,9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1879172,0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1758352,0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640748,0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640748,0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504506,0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504506,0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553036,0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117314,0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2062326,9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2062326,9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2062326,9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33"/>
        <w:gridCol w:w="673"/>
        <w:gridCol w:w="693"/>
        <w:gridCol w:w="7593"/>
        <w:gridCol w:w="20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4237928,3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283119,0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25347,0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2536406,8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2072977,3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2049071,3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2024483,3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328612,5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261602,5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261602,5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45633,0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535707,2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337222,2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324302,2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178012,2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102073,0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183781,3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47983,3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106212,9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25237,9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25237,9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320978,0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274461,0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66903,1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3"/>
        <w:gridCol w:w="713"/>
        <w:gridCol w:w="693"/>
        <w:gridCol w:w="7533"/>
        <w:gridCol w:w="20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6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673"/>
        <w:gridCol w:w="653"/>
        <w:gridCol w:w="757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-397569,4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397569,4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461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</w:t>
      </w:r>
      <w:r>
        <w:br/>
      </w:r>
      <w:r>
        <w:rPr>
          <w:rFonts w:ascii="Times New Roman"/>
          <w:b/>
          <w:i w:val="false"/>
          <w:color w:val="000000"/>
        </w:rPr>
        <w:t>
аулов (сел),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193"/>
        <w:gridCol w:w="3073"/>
        <w:gridCol w:w="2553"/>
        <w:gridCol w:w="2553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местности"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93"/>
        <w:gridCol w:w="3053"/>
        <w:gridCol w:w="2573"/>
        <w:gridCol w:w="2553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173"/>
        <w:gridCol w:w="4953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округах"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