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58f48" w14:textId="3a58f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оказании социальной помощи отдельным категориям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Карасуского района Костанайской области от 14 марта 2011 года № 74. Зарегистрировано Управлением юстиции Карасуского района Костанайской области 13 апреля 2011 года № 9-13-124. Утратило силу - Постановлением акимата Карасуского района Костанайской области от 29 июня 2011 года № 186</w:t>
      </w:r>
    </w:p>
    <w:p>
      <w:pPr>
        <w:spacing w:after="0"/>
        <w:ind w:left="0"/>
        <w:jc w:val="both"/>
      </w:pPr>
      <w:bookmarkStart w:name="z1" w:id="0"/>
      <w:r>
        <w:rPr>
          <w:rFonts w:ascii="Times New Roman"/>
          <w:b w:val="false"/>
          <w:i w:val="false"/>
          <w:color w:val="ff0000"/>
          <w:sz w:val="28"/>
        </w:rPr>
        <w:t>
      Сноска. Утратило силу - Постановлением акимата Карасуского района Костанайской области от 29.06.2011 № 186.</w:t>
      </w:r>
    </w:p>
    <w:bookmarkEnd w:id="0"/>
    <w:bookmarkStart w:name="z2" w:id="1"/>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1 статьи 56 Бюджетного кодекса Республики Казахстан от 4 декабря 2008 года,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статьей 16</w:t>
      </w:r>
      <w:r>
        <w:rPr>
          <w:rFonts w:ascii="Times New Roman"/>
          <w:b w:val="false"/>
          <w:i w:val="false"/>
          <w:color w:val="000000"/>
          <w:sz w:val="28"/>
        </w:rPr>
        <w:t xml:space="preserve"> Закона Республики Казахстан от 13 апреля 2005 года "О социальной защите инвалидов в Республике Казахстан", </w:t>
      </w:r>
      <w:r>
        <w:rPr>
          <w:rFonts w:ascii="Times New Roman"/>
          <w:b w:val="false"/>
          <w:i w:val="false"/>
          <w:color w:val="000000"/>
          <w:sz w:val="28"/>
        </w:rPr>
        <w:t>статьей 20</w:t>
      </w:r>
      <w:r>
        <w:rPr>
          <w:rFonts w:ascii="Times New Roman"/>
          <w:b w:val="false"/>
          <w:i w:val="false"/>
          <w:color w:val="000000"/>
          <w:sz w:val="28"/>
        </w:rPr>
        <w:t xml:space="preserve"> Закона Республики Казахстан от 28 апреля 1995 года "О льготах и социальной защите участников, инвалидов Великой Отечественной войны и лиц, приравненных к ним", решением Карасуского районного маслихата от 23 декабря 2010 года </w:t>
      </w:r>
      <w:r>
        <w:rPr>
          <w:rFonts w:ascii="Times New Roman"/>
          <w:b w:val="false"/>
          <w:i w:val="false"/>
          <w:color w:val="000000"/>
          <w:sz w:val="28"/>
        </w:rPr>
        <w:t>№ 291</w:t>
      </w:r>
      <w:r>
        <w:rPr>
          <w:rFonts w:ascii="Times New Roman"/>
          <w:b w:val="false"/>
          <w:i w:val="false"/>
          <w:color w:val="000000"/>
          <w:sz w:val="28"/>
        </w:rPr>
        <w:t xml:space="preserve"> "О районном бюджете Карасуского района на 2011–2013 годы", зарегистрировано в Реестре государственной регистрации нормативных правовых актов под номером 9-13-119, в целях реализации бюджетной программы "Социальная помощь отдельным категориям нуждающихся граждан по решению местных представительных органов", акимат Карасуского района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Определить следующие виды социальных выплат из местного бюджета:</w:t>
      </w:r>
      <w:r>
        <w:br/>
      </w:r>
      <w:r>
        <w:rPr>
          <w:rFonts w:ascii="Times New Roman"/>
          <w:b w:val="false"/>
          <w:i w:val="false"/>
          <w:color w:val="000000"/>
          <w:sz w:val="28"/>
        </w:rPr>
        <w:t>
</w:t>
      </w:r>
      <w:r>
        <w:rPr>
          <w:rFonts w:ascii="Times New Roman"/>
          <w:b w:val="false"/>
          <w:i w:val="false"/>
          <w:color w:val="000000"/>
          <w:sz w:val="28"/>
        </w:rPr>
        <w:t>
      1) ежемесячная дополнительная социальная помощь: участникам, инвалидам Великой Отечественной войны в размере 4 месячных расчетных показателей; лицам, приравненным к участникам, инвалидам Великой Отечественной войны в размере 2,5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
      2) единовременная социальная помощь больным заразной формой туберкулеза, выписанным из специализированной противотуберкулезной медицинской организации по окончании лечения на дополнительное питание без учета доходов в размере 10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
      3) единовременная социальная помощь семьям (гражданам), относящимся к социально защищаемым слоям населения, нуждающимся в социальной помощи в результате ущерба причиненного пожаром, либо затоплением в размере фактического ущерба, но не более семидесяти месячных расчетных показателей. Кроме пострадавших в результате обстоятельств, послуживших основанием для введения чрезвычайного положения;</w:t>
      </w:r>
      <w:r>
        <w:br/>
      </w:r>
      <w:r>
        <w:rPr>
          <w:rFonts w:ascii="Times New Roman"/>
          <w:b w:val="false"/>
          <w:i w:val="false"/>
          <w:color w:val="000000"/>
          <w:sz w:val="28"/>
        </w:rPr>
        <w:t>
</w:t>
      </w:r>
      <w:r>
        <w:rPr>
          <w:rFonts w:ascii="Times New Roman"/>
          <w:b w:val="false"/>
          <w:i w:val="false"/>
          <w:color w:val="000000"/>
          <w:sz w:val="28"/>
        </w:rPr>
        <w:t>
      4) единовременная социальная помощь инвалидам всех категорий независимо от дохода на оперативное лечение по фактическим затратам, но не более 50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
      5) единовременная социальная помощь гражданам (семьям), имеющим среднедушевой доход ниже величины прожиточного минимума в размере 15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
      6) единовременная социальная помощь на погребение несовершеннолетних детей из малообеспеченных семей в размере 15 месячных расчетных показателей.</w:t>
      </w:r>
      <w:r>
        <w:br/>
      </w:r>
      <w:r>
        <w:rPr>
          <w:rFonts w:ascii="Times New Roman"/>
          <w:b w:val="false"/>
          <w:i w:val="false"/>
          <w:color w:val="000000"/>
          <w:sz w:val="28"/>
        </w:rPr>
        <w:t>
      Социальная помощь назначается и выплачивается заявителю, если один из родителей или иной законный представитель на день смерти ребенка зарегистрирован в качестве безработного в уполномоченном органе по вопросам занятости;</w:t>
      </w:r>
      <w:r>
        <w:br/>
      </w:r>
      <w:r>
        <w:rPr>
          <w:rFonts w:ascii="Times New Roman"/>
          <w:b w:val="false"/>
          <w:i w:val="false"/>
          <w:color w:val="000000"/>
          <w:sz w:val="28"/>
        </w:rPr>
        <w:t>
</w:t>
      </w:r>
      <w:r>
        <w:rPr>
          <w:rFonts w:ascii="Times New Roman"/>
          <w:b w:val="false"/>
          <w:i w:val="false"/>
          <w:color w:val="000000"/>
          <w:sz w:val="28"/>
        </w:rPr>
        <w:t>
      7) единовременная социальная помощь на погребение умерших безработных, в семье которых среднедушевой доход ниже прожиточного минимума, в размере 20 месячных расчетных показателей.</w:t>
      </w:r>
      <w:r>
        <w:br/>
      </w:r>
      <w:r>
        <w:rPr>
          <w:rFonts w:ascii="Times New Roman"/>
          <w:b w:val="false"/>
          <w:i w:val="false"/>
          <w:color w:val="000000"/>
          <w:sz w:val="28"/>
        </w:rPr>
        <w:t>
      Социальная помощь на погребение назначается и выплачивается членам семьи, либо лицу, осуществившему погребение умерших безработных, которые на момент смерти были официально зарегистрированы в качестве безработных в уполномоченном органе по вопросам занятости;</w:t>
      </w:r>
      <w:r>
        <w:br/>
      </w:r>
      <w:r>
        <w:rPr>
          <w:rFonts w:ascii="Times New Roman"/>
          <w:b w:val="false"/>
          <w:i w:val="false"/>
          <w:color w:val="000000"/>
          <w:sz w:val="28"/>
        </w:rPr>
        <w:t>
</w:t>
      </w:r>
      <w:r>
        <w:rPr>
          <w:rFonts w:ascii="Times New Roman"/>
          <w:b w:val="false"/>
          <w:i w:val="false"/>
          <w:color w:val="000000"/>
          <w:sz w:val="28"/>
        </w:rPr>
        <w:t>
      8) единовременная социальная помощь: ко Дню победы – инвалидам, участникам Великой Отечественной войны в размере 5000 тенге; лицам, приравненным к участникам, инвалидам Великой Отечественной войны в размере 2000 тенге;</w:t>
      </w:r>
      <w:r>
        <w:br/>
      </w:r>
      <w:r>
        <w:rPr>
          <w:rFonts w:ascii="Times New Roman"/>
          <w:b w:val="false"/>
          <w:i w:val="false"/>
          <w:color w:val="000000"/>
          <w:sz w:val="28"/>
        </w:rPr>
        <w:t>
</w:t>
      </w:r>
      <w:r>
        <w:rPr>
          <w:rFonts w:ascii="Times New Roman"/>
          <w:b w:val="false"/>
          <w:i w:val="false"/>
          <w:color w:val="000000"/>
          <w:sz w:val="28"/>
        </w:rPr>
        <w:t>
      9) социальная помощь молодежи из семей с доходами ниже прожиточного минимума, для возмещения расходов, связанных с получением технического и профессионального образования, послесреднего образования, высшего образования, за исключением лиц, являющихся обладателями государственных образовательных грантов и (или) получателями иных выплат из государственного бюджета направленных на оплату обучения в организациях образования. Помощь оказывается в размере стоимости годового обучения перечисляемого один раз в течение учебного года.</w:t>
      </w:r>
      <w:r>
        <w:br/>
      </w:r>
      <w:r>
        <w:rPr>
          <w:rFonts w:ascii="Times New Roman"/>
          <w:b w:val="false"/>
          <w:i w:val="false"/>
          <w:color w:val="000000"/>
          <w:sz w:val="28"/>
        </w:rPr>
        <w:t>
</w:t>
      </w:r>
      <w:r>
        <w:rPr>
          <w:rFonts w:ascii="Times New Roman"/>
          <w:b w:val="false"/>
          <w:i w:val="false"/>
          <w:color w:val="000000"/>
          <w:sz w:val="28"/>
        </w:rPr>
        <w:t>
      2. Определить уполномоченным органом по назначению и выплате социальной помощи государственное учреждение "Отдел занятости и социальных программ Карасуского района" (далее - уполномоченный орган).</w:t>
      </w:r>
      <w:r>
        <w:br/>
      </w:r>
      <w:r>
        <w:rPr>
          <w:rFonts w:ascii="Times New Roman"/>
          <w:b w:val="false"/>
          <w:i w:val="false"/>
          <w:color w:val="000000"/>
          <w:sz w:val="28"/>
        </w:rPr>
        <w:t>
</w:t>
      </w:r>
      <w:r>
        <w:rPr>
          <w:rFonts w:ascii="Times New Roman"/>
          <w:b w:val="false"/>
          <w:i w:val="false"/>
          <w:color w:val="000000"/>
          <w:sz w:val="28"/>
        </w:rPr>
        <w:t>
      3. Определить, что:</w:t>
      </w:r>
      <w:r>
        <w:br/>
      </w:r>
      <w:r>
        <w:rPr>
          <w:rFonts w:ascii="Times New Roman"/>
          <w:b w:val="false"/>
          <w:i w:val="false"/>
          <w:color w:val="000000"/>
          <w:sz w:val="28"/>
        </w:rPr>
        <w:t>
</w:t>
      </w:r>
      <w:r>
        <w:rPr>
          <w:rFonts w:ascii="Times New Roman"/>
          <w:b w:val="false"/>
          <w:i w:val="false"/>
          <w:color w:val="000000"/>
          <w:sz w:val="28"/>
        </w:rPr>
        <w:t>
      1) решение уполномоченного органа о назначении или об отказе в назначении социальной помощи принимается с учетом рекомендации районной комиссии по оказанию социальной помощи, в течение пятнадцати календарных дней с момента подачи заявления с приложением необходимых документов, а в случае если необходимо получение информации от иных субъектов, должностных лиц либо проверка с выездом на место в течение тридцати календарных дней со дня поступления заявления;</w:t>
      </w:r>
      <w:r>
        <w:br/>
      </w:r>
      <w:r>
        <w:rPr>
          <w:rFonts w:ascii="Times New Roman"/>
          <w:b w:val="false"/>
          <w:i w:val="false"/>
          <w:color w:val="000000"/>
          <w:sz w:val="28"/>
        </w:rPr>
        <w:t>
</w:t>
      </w:r>
      <w:r>
        <w:rPr>
          <w:rFonts w:ascii="Times New Roman"/>
          <w:b w:val="false"/>
          <w:i w:val="false"/>
          <w:color w:val="000000"/>
          <w:sz w:val="28"/>
        </w:rPr>
        <w:t>
      2) ежемесячная дополнительная социальная помощь участникам, инвалидам Великой Отечественной войны назначается с месяца подачи заявления и прекращается в связи со смертью заявителя или его выбытия за пределы территории района.</w:t>
      </w:r>
      <w:r>
        <w:br/>
      </w:r>
      <w:r>
        <w:rPr>
          <w:rFonts w:ascii="Times New Roman"/>
          <w:b w:val="false"/>
          <w:i w:val="false"/>
          <w:color w:val="000000"/>
          <w:sz w:val="28"/>
        </w:rPr>
        <w:t>
</w:t>
      </w:r>
      <w:r>
        <w:rPr>
          <w:rFonts w:ascii="Times New Roman"/>
          <w:b w:val="false"/>
          <w:i w:val="false"/>
          <w:color w:val="000000"/>
          <w:sz w:val="28"/>
        </w:rPr>
        <w:t>
      4. Основаниями для отказа в назначении социальной помощи являются:</w:t>
      </w:r>
      <w:r>
        <w:br/>
      </w:r>
      <w:r>
        <w:rPr>
          <w:rFonts w:ascii="Times New Roman"/>
          <w:b w:val="false"/>
          <w:i w:val="false"/>
          <w:color w:val="000000"/>
          <w:sz w:val="28"/>
        </w:rPr>
        <w:t>
</w:t>
      </w:r>
      <w:r>
        <w:rPr>
          <w:rFonts w:ascii="Times New Roman"/>
          <w:b w:val="false"/>
          <w:i w:val="false"/>
          <w:color w:val="000000"/>
          <w:sz w:val="28"/>
        </w:rPr>
        <w:t>
      1) предоставление заявителем недостоверных сведения;</w:t>
      </w:r>
      <w:r>
        <w:br/>
      </w:r>
      <w:r>
        <w:rPr>
          <w:rFonts w:ascii="Times New Roman"/>
          <w:b w:val="false"/>
          <w:i w:val="false"/>
          <w:color w:val="000000"/>
          <w:sz w:val="28"/>
        </w:rPr>
        <w:t>
</w:t>
      </w:r>
      <w:r>
        <w:rPr>
          <w:rFonts w:ascii="Times New Roman"/>
          <w:b w:val="false"/>
          <w:i w:val="false"/>
          <w:color w:val="000000"/>
          <w:sz w:val="28"/>
        </w:rPr>
        <w:t>
      2) несоответствие заявителя категориям граждан, которым оказывается помощь в соответствии с пунктом 1 настоящего постановления.</w:t>
      </w:r>
      <w:r>
        <w:br/>
      </w:r>
      <w:r>
        <w:rPr>
          <w:rFonts w:ascii="Times New Roman"/>
          <w:b w:val="false"/>
          <w:i w:val="false"/>
          <w:color w:val="000000"/>
          <w:sz w:val="28"/>
        </w:rPr>
        <w:t>
</w:t>
      </w:r>
      <w:r>
        <w:rPr>
          <w:rFonts w:ascii="Times New Roman"/>
          <w:b w:val="false"/>
          <w:i w:val="false"/>
          <w:color w:val="000000"/>
          <w:sz w:val="28"/>
        </w:rPr>
        <w:t>
      5. Выплата социальной помощи осуществляется путем перечисления денежных средств на текущий счет получателя социальной помощи, через банки второго уровня или организации, имеющие лицензии Национального банка Республики Казахстан на соответствующие виды банковских операций в течении 10 дней с момента вынесения решения о назначении социальной помощи.</w:t>
      </w:r>
      <w:r>
        <w:br/>
      </w:r>
      <w:r>
        <w:rPr>
          <w:rFonts w:ascii="Times New Roman"/>
          <w:b w:val="false"/>
          <w:i w:val="false"/>
          <w:color w:val="000000"/>
          <w:sz w:val="28"/>
        </w:rPr>
        <w:t>
</w:t>
      </w:r>
      <w:r>
        <w:rPr>
          <w:rFonts w:ascii="Times New Roman"/>
          <w:b w:val="false"/>
          <w:i w:val="false"/>
          <w:color w:val="000000"/>
          <w:sz w:val="28"/>
        </w:rPr>
        <w:t>
      6. Финансирование социальной помощи производить по бюджетной программе "Социальная помощь отдельным категориям нуждающихся граждан по решениям местных представительных органов".</w:t>
      </w:r>
      <w:r>
        <w:br/>
      </w:r>
      <w:r>
        <w:rPr>
          <w:rFonts w:ascii="Times New Roman"/>
          <w:b w:val="false"/>
          <w:i w:val="false"/>
          <w:color w:val="000000"/>
          <w:sz w:val="28"/>
        </w:rPr>
        <w:t>
</w:t>
      </w:r>
      <w:r>
        <w:rPr>
          <w:rFonts w:ascii="Times New Roman"/>
          <w:b w:val="false"/>
          <w:i w:val="false"/>
          <w:color w:val="000000"/>
          <w:sz w:val="28"/>
        </w:rPr>
        <w:t>
      7. Определить </w:t>
      </w:r>
      <w:r>
        <w:rPr>
          <w:rFonts w:ascii="Times New Roman"/>
          <w:b w:val="false"/>
          <w:i w:val="false"/>
          <w:color w:val="000000"/>
          <w:sz w:val="28"/>
        </w:rPr>
        <w:t>перечень</w:t>
      </w:r>
      <w:r>
        <w:rPr>
          <w:rFonts w:ascii="Times New Roman"/>
          <w:b w:val="false"/>
          <w:i w:val="false"/>
          <w:color w:val="000000"/>
          <w:sz w:val="28"/>
        </w:rPr>
        <w:t xml:space="preserve"> необходимых документов для назначения социальной помощи, предусмотренных настоящим постановлением, согласно приложению к настоящему постановлению.</w:t>
      </w:r>
      <w:r>
        <w:br/>
      </w:r>
      <w:r>
        <w:rPr>
          <w:rFonts w:ascii="Times New Roman"/>
          <w:b w:val="false"/>
          <w:i w:val="false"/>
          <w:color w:val="000000"/>
          <w:sz w:val="28"/>
        </w:rPr>
        <w:t>
</w:t>
      </w:r>
      <w:r>
        <w:rPr>
          <w:rFonts w:ascii="Times New Roman"/>
          <w:b w:val="false"/>
          <w:i w:val="false"/>
          <w:color w:val="000000"/>
          <w:sz w:val="28"/>
        </w:rPr>
        <w:t>
      8. Контроль за исполнением настоящего постановления возложить на заместителя акима Карасуского района Кисикова А.Г.</w:t>
      </w:r>
      <w:r>
        <w:br/>
      </w:r>
      <w:r>
        <w:rPr>
          <w:rFonts w:ascii="Times New Roman"/>
          <w:b w:val="false"/>
          <w:i w:val="false"/>
          <w:color w:val="000000"/>
          <w:sz w:val="28"/>
        </w:rPr>
        <w:t>
</w:t>
      </w:r>
      <w:r>
        <w:rPr>
          <w:rFonts w:ascii="Times New Roman"/>
          <w:b w:val="false"/>
          <w:i w:val="false"/>
          <w:color w:val="000000"/>
          <w:sz w:val="28"/>
        </w:rPr>
        <w:t>
      9.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1 января 2011 года.</w:t>
      </w:r>
    </w:p>
    <w:bookmarkEnd w:id="1"/>
    <w:p>
      <w:pPr>
        <w:spacing w:after="0"/>
        <w:ind w:left="0"/>
        <w:jc w:val="both"/>
      </w:pPr>
      <w:r>
        <w:rPr>
          <w:rFonts w:ascii="Times New Roman"/>
          <w:b w:val="false"/>
          <w:i w:val="false"/>
          <w:color w:val="000000"/>
          <w:sz w:val="28"/>
        </w:rPr>
        <w:t>      </w:t>
      </w:r>
      <w:r>
        <w:rPr>
          <w:rFonts w:ascii="Times New Roman"/>
          <w:b w:val="false"/>
          <w:i/>
          <w:color w:val="000000"/>
          <w:sz w:val="28"/>
        </w:rPr>
        <w:t>Аким</w:t>
      </w:r>
      <w:r>
        <w:br/>
      </w:r>
      <w:r>
        <w:rPr>
          <w:rFonts w:ascii="Times New Roman"/>
          <w:b w:val="false"/>
          <w:i w:val="false"/>
          <w:color w:val="000000"/>
          <w:sz w:val="28"/>
        </w:rPr>
        <w:t>
</w:t>
      </w:r>
      <w:r>
        <w:rPr>
          <w:rFonts w:ascii="Times New Roman"/>
          <w:b w:val="false"/>
          <w:i/>
          <w:color w:val="000000"/>
          <w:sz w:val="28"/>
        </w:rPr>
        <w:t>      Карасуского района                         А. Сейфуллин</w:t>
      </w:r>
    </w:p>
    <w:p>
      <w:pPr>
        <w:spacing w:after="0"/>
        <w:ind w:left="0"/>
        <w:jc w:val="both"/>
      </w:pPr>
      <w:r>
        <w:rPr>
          <w:rFonts w:ascii="Times New Roman"/>
          <w:b w:val="false"/>
          <w:i/>
          <w:color w:val="000000"/>
          <w:sz w:val="28"/>
        </w:rPr>
        <w:t>      СОГЛАСОВАНО:</w:t>
      </w:r>
    </w:p>
    <w:p>
      <w:pPr>
        <w:spacing w:after="0"/>
        <w:ind w:left="0"/>
        <w:jc w:val="both"/>
      </w:pPr>
      <w:r>
        <w:rPr>
          <w:rFonts w:ascii="Times New Roman"/>
          <w:b w:val="false"/>
          <w:i/>
          <w:color w:val="000000"/>
          <w:sz w:val="28"/>
        </w:rPr>
        <w:t>      Начальник государственного</w:t>
      </w:r>
      <w:r>
        <w:br/>
      </w:r>
      <w:r>
        <w:rPr>
          <w:rFonts w:ascii="Times New Roman"/>
          <w:b w:val="false"/>
          <w:i w:val="false"/>
          <w:color w:val="000000"/>
          <w:sz w:val="28"/>
        </w:rPr>
        <w:t>
</w:t>
      </w:r>
      <w:r>
        <w:rPr>
          <w:rFonts w:ascii="Times New Roman"/>
          <w:b w:val="false"/>
          <w:i/>
          <w:color w:val="000000"/>
          <w:sz w:val="28"/>
        </w:rPr>
        <w:t>      учреждения "Отдел занятости</w:t>
      </w:r>
      <w:r>
        <w:br/>
      </w:r>
      <w:r>
        <w:rPr>
          <w:rFonts w:ascii="Times New Roman"/>
          <w:b w:val="false"/>
          <w:i w:val="false"/>
          <w:color w:val="000000"/>
          <w:sz w:val="28"/>
        </w:rPr>
        <w:t>
</w:t>
      </w:r>
      <w:r>
        <w:rPr>
          <w:rFonts w:ascii="Times New Roman"/>
          <w:b w:val="false"/>
          <w:i/>
          <w:color w:val="000000"/>
          <w:sz w:val="28"/>
        </w:rPr>
        <w:t>      и социальных программ</w:t>
      </w:r>
      <w:r>
        <w:br/>
      </w:r>
      <w:r>
        <w:rPr>
          <w:rFonts w:ascii="Times New Roman"/>
          <w:b w:val="false"/>
          <w:i w:val="false"/>
          <w:color w:val="000000"/>
          <w:sz w:val="28"/>
        </w:rPr>
        <w:t>
</w:t>
      </w:r>
      <w:r>
        <w:rPr>
          <w:rFonts w:ascii="Times New Roman"/>
          <w:b w:val="false"/>
          <w:i/>
          <w:color w:val="000000"/>
          <w:sz w:val="28"/>
        </w:rPr>
        <w:t>      Карасуского района"</w:t>
      </w:r>
      <w:r>
        <w:br/>
      </w:r>
      <w:r>
        <w:rPr>
          <w:rFonts w:ascii="Times New Roman"/>
          <w:b w:val="false"/>
          <w:i w:val="false"/>
          <w:color w:val="000000"/>
          <w:sz w:val="28"/>
        </w:rPr>
        <w:t>
</w:t>
      </w:r>
      <w:r>
        <w:rPr>
          <w:rFonts w:ascii="Times New Roman"/>
          <w:b w:val="false"/>
          <w:i/>
          <w:color w:val="000000"/>
          <w:sz w:val="28"/>
        </w:rPr>
        <w:t>      _______________ А. Ерменова</w:t>
      </w:r>
    </w:p>
    <w:bookmarkStart w:name="z24" w:id="2"/>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постановлению акимата </w:t>
      </w:r>
      <w:r>
        <w:br/>
      </w:r>
      <w:r>
        <w:rPr>
          <w:rFonts w:ascii="Times New Roman"/>
          <w:b w:val="false"/>
          <w:i w:val="false"/>
          <w:color w:val="000000"/>
          <w:sz w:val="28"/>
        </w:rPr>
        <w:t xml:space="preserve">
от 14 марта 2011 года  </w:t>
      </w:r>
      <w:r>
        <w:br/>
      </w:r>
      <w:r>
        <w:rPr>
          <w:rFonts w:ascii="Times New Roman"/>
          <w:b w:val="false"/>
          <w:i w:val="false"/>
          <w:color w:val="000000"/>
          <w:sz w:val="28"/>
        </w:rPr>
        <w:t xml:space="preserve">
№ 74           </w:t>
      </w:r>
    </w:p>
    <w:bookmarkEnd w:id="2"/>
    <w:p>
      <w:pPr>
        <w:spacing w:after="0"/>
        <w:ind w:left="0"/>
        <w:jc w:val="left"/>
      </w:pPr>
      <w:r>
        <w:rPr>
          <w:rFonts w:ascii="Times New Roman"/>
          <w:b/>
          <w:i w:val="false"/>
          <w:color w:val="000000"/>
        </w:rPr>
        <w:t xml:space="preserve"> Перечень необходимых документов для</w:t>
      </w:r>
      <w:r>
        <w:br/>
      </w:r>
      <w:r>
        <w:rPr>
          <w:rFonts w:ascii="Times New Roman"/>
          <w:b/>
          <w:i w:val="false"/>
          <w:color w:val="000000"/>
        </w:rPr>
        <w:t>
назначения социальной помощи</w:t>
      </w:r>
    </w:p>
    <w:bookmarkStart w:name="z25" w:id="3"/>
    <w:p>
      <w:pPr>
        <w:spacing w:after="0"/>
        <w:ind w:left="0"/>
        <w:jc w:val="both"/>
      </w:pPr>
      <w:r>
        <w:rPr>
          <w:rFonts w:ascii="Times New Roman"/>
          <w:b w:val="false"/>
          <w:i w:val="false"/>
          <w:color w:val="000000"/>
          <w:sz w:val="28"/>
        </w:rPr>
        <w:t>
      1. Обязательными документами для назначения социальной помощи являются:</w:t>
      </w:r>
      <w:r>
        <w:br/>
      </w:r>
      <w:r>
        <w:rPr>
          <w:rFonts w:ascii="Times New Roman"/>
          <w:b w:val="false"/>
          <w:i w:val="false"/>
          <w:color w:val="000000"/>
          <w:sz w:val="28"/>
        </w:rPr>
        <w:t>
      заявление лица, обратившегося за социальной помощью;</w:t>
      </w:r>
      <w:r>
        <w:br/>
      </w:r>
      <w:r>
        <w:rPr>
          <w:rFonts w:ascii="Times New Roman"/>
          <w:b w:val="false"/>
          <w:i w:val="false"/>
          <w:color w:val="000000"/>
          <w:sz w:val="28"/>
        </w:rPr>
        <w:t>
      копия документа, удостоверяющего личность получателя (заявителя);</w:t>
      </w:r>
      <w:r>
        <w:br/>
      </w:r>
      <w:r>
        <w:rPr>
          <w:rFonts w:ascii="Times New Roman"/>
          <w:b w:val="false"/>
          <w:i w:val="false"/>
          <w:color w:val="000000"/>
          <w:sz w:val="28"/>
        </w:rPr>
        <w:t>
      документ, подтверждающий место жительства получателя;</w:t>
      </w:r>
      <w:r>
        <w:br/>
      </w:r>
      <w:r>
        <w:rPr>
          <w:rFonts w:ascii="Times New Roman"/>
          <w:b w:val="false"/>
          <w:i w:val="false"/>
          <w:color w:val="000000"/>
          <w:sz w:val="28"/>
        </w:rPr>
        <w:t>
      копия свидетельства о регистрации налогоплательщика;</w:t>
      </w:r>
      <w:r>
        <w:br/>
      </w:r>
      <w:r>
        <w:rPr>
          <w:rFonts w:ascii="Times New Roman"/>
          <w:b w:val="false"/>
          <w:i w:val="false"/>
          <w:color w:val="000000"/>
          <w:sz w:val="28"/>
        </w:rPr>
        <w:t>
      копию свидетельства о присвоении социального индивидуального кода;</w:t>
      </w:r>
      <w:r>
        <w:br/>
      </w:r>
      <w:r>
        <w:rPr>
          <w:rFonts w:ascii="Times New Roman"/>
          <w:b w:val="false"/>
          <w:i w:val="false"/>
          <w:color w:val="000000"/>
          <w:sz w:val="28"/>
        </w:rPr>
        <w:t>
      номер текущего счета или текущего счета в карточной базе.</w:t>
      </w:r>
      <w:r>
        <w:br/>
      </w:r>
      <w:r>
        <w:rPr>
          <w:rFonts w:ascii="Times New Roman"/>
          <w:b w:val="false"/>
          <w:i w:val="false"/>
          <w:color w:val="000000"/>
          <w:sz w:val="28"/>
        </w:rPr>
        <w:t>
      Для заявителя, являющегося законным представителем несовершеннолетнего ребенка - копия документа, подтверждающего наличие указанного статуса.</w:t>
      </w:r>
      <w:r>
        <w:br/>
      </w:r>
      <w:r>
        <w:rPr>
          <w:rFonts w:ascii="Times New Roman"/>
          <w:b w:val="false"/>
          <w:i w:val="false"/>
          <w:color w:val="000000"/>
          <w:sz w:val="28"/>
        </w:rPr>
        <w:t>
</w:t>
      </w:r>
      <w:r>
        <w:rPr>
          <w:rFonts w:ascii="Times New Roman"/>
          <w:b w:val="false"/>
          <w:i w:val="false"/>
          <w:color w:val="000000"/>
          <w:sz w:val="28"/>
        </w:rPr>
        <w:t>
      2. Дополнительно для назначения социальной помощи представляются следующие документы:</w:t>
      </w:r>
      <w:r>
        <w:br/>
      </w:r>
      <w:r>
        <w:rPr>
          <w:rFonts w:ascii="Times New Roman"/>
          <w:b w:val="false"/>
          <w:i w:val="false"/>
          <w:color w:val="000000"/>
          <w:sz w:val="28"/>
        </w:rPr>
        <w:t>
      1) ежемесячная дополнительная социальная помощь участникам, инвалидам Великой Отечественной войны; лицам, приравненным к участникам, инвалидам Великой Отечественной войны:</w:t>
      </w:r>
      <w:r>
        <w:br/>
      </w:r>
      <w:r>
        <w:rPr>
          <w:rFonts w:ascii="Times New Roman"/>
          <w:b w:val="false"/>
          <w:i w:val="false"/>
          <w:color w:val="000000"/>
          <w:sz w:val="28"/>
        </w:rPr>
        <w:t>
      копия документа, подтверждающего социальный статус получателя, в случае если данный гражданин  не состоит на учете в государственном учреждении "Отдел занятости и социальных программ Карасуского района";</w:t>
      </w:r>
      <w:r>
        <w:br/>
      </w:r>
      <w:r>
        <w:rPr>
          <w:rFonts w:ascii="Times New Roman"/>
          <w:b w:val="false"/>
          <w:i w:val="false"/>
          <w:color w:val="000000"/>
          <w:sz w:val="28"/>
        </w:rPr>
        <w:t>
      2) единовременная социальная помощь больным заразной формой туберкулеза, выписанным из специализированной противотуберкулезной медицинской организации по окончании лечения:</w:t>
      </w:r>
      <w:r>
        <w:br/>
      </w:r>
      <w:r>
        <w:rPr>
          <w:rFonts w:ascii="Times New Roman"/>
          <w:b w:val="false"/>
          <w:i w:val="false"/>
          <w:color w:val="000000"/>
          <w:sz w:val="28"/>
        </w:rPr>
        <w:t>
      справка из соответствующего медицинского учреждения, подтверждающая нахождение больного на лечении;</w:t>
      </w:r>
      <w:r>
        <w:br/>
      </w:r>
      <w:r>
        <w:rPr>
          <w:rFonts w:ascii="Times New Roman"/>
          <w:b w:val="false"/>
          <w:i w:val="false"/>
          <w:color w:val="000000"/>
          <w:sz w:val="28"/>
        </w:rPr>
        <w:t>
      копия свидетельства о рождении ребенка (для несовершеннолетних детей);</w:t>
      </w:r>
      <w:r>
        <w:br/>
      </w:r>
      <w:r>
        <w:rPr>
          <w:rFonts w:ascii="Times New Roman"/>
          <w:b w:val="false"/>
          <w:i w:val="false"/>
          <w:color w:val="000000"/>
          <w:sz w:val="28"/>
        </w:rPr>
        <w:t>
      3) единовременная социальная помощь семьям (гражданам), относящимся к социально защищаемым слоям населения, нуждающимся в социальной помощи в результате ущерба причиненного пожаром, либо затоплением:</w:t>
      </w:r>
      <w:r>
        <w:br/>
      </w:r>
      <w:r>
        <w:rPr>
          <w:rFonts w:ascii="Times New Roman"/>
          <w:b w:val="false"/>
          <w:i w:val="false"/>
          <w:color w:val="000000"/>
          <w:sz w:val="28"/>
        </w:rPr>
        <w:t>
      документы, подтверждающие возникновение события влекущего предусмотренную выплату, от соответствующих органов;</w:t>
      </w:r>
      <w:r>
        <w:br/>
      </w:r>
      <w:r>
        <w:rPr>
          <w:rFonts w:ascii="Times New Roman"/>
          <w:b w:val="false"/>
          <w:i w:val="false"/>
          <w:color w:val="000000"/>
          <w:sz w:val="28"/>
        </w:rPr>
        <w:t>
      документы, подтверждающие сумму причиненного ущерба;</w:t>
      </w:r>
      <w:r>
        <w:br/>
      </w:r>
      <w:r>
        <w:rPr>
          <w:rFonts w:ascii="Times New Roman"/>
          <w:b w:val="false"/>
          <w:i w:val="false"/>
          <w:color w:val="000000"/>
          <w:sz w:val="28"/>
        </w:rPr>
        <w:t>
      4) единовременная социальная помощь инвалидам всех категорий независимо от дохода:</w:t>
      </w:r>
      <w:r>
        <w:br/>
      </w:r>
      <w:r>
        <w:rPr>
          <w:rFonts w:ascii="Times New Roman"/>
          <w:b w:val="false"/>
          <w:i w:val="false"/>
          <w:color w:val="000000"/>
          <w:sz w:val="28"/>
        </w:rPr>
        <w:t>
      документы, подтверждающие стоимость лечения;</w:t>
      </w:r>
      <w:r>
        <w:br/>
      </w:r>
      <w:r>
        <w:rPr>
          <w:rFonts w:ascii="Times New Roman"/>
          <w:b w:val="false"/>
          <w:i w:val="false"/>
          <w:color w:val="000000"/>
          <w:sz w:val="28"/>
        </w:rPr>
        <w:t>
      5) единовременная социальная помощь гражданам (семьям), имеющим среднедушевой доход ниже величины прожиточного минимума:</w:t>
      </w:r>
      <w:r>
        <w:br/>
      </w:r>
      <w:r>
        <w:rPr>
          <w:rFonts w:ascii="Times New Roman"/>
          <w:b w:val="false"/>
          <w:i w:val="false"/>
          <w:color w:val="000000"/>
          <w:sz w:val="28"/>
        </w:rPr>
        <w:t>
      сведения о доходах за квартал, предшествующий кварталу обращения;</w:t>
      </w:r>
      <w:r>
        <w:br/>
      </w:r>
      <w:r>
        <w:rPr>
          <w:rFonts w:ascii="Times New Roman"/>
          <w:b w:val="false"/>
          <w:i w:val="false"/>
          <w:color w:val="000000"/>
          <w:sz w:val="28"/>
        </w:rPr>
        <w:t>
      6) единовременная социальная помощь на погребение несовершеннолетних детей из малообеспеченных семей:</w:t>
      </w:r>
      <w:r>
        <w:br/>
      </w:r>
      <w:r>
        <w:rPr>
          <w:rFonts w:ascii="Times New Roman"/>
          <w:b w:val="false"/>
          <w:i w:val="false"/>
          <w:color w:val="000000"/>
          <w:sz w:val="28"/>
        </w:rPr>
        <w:t>
      копия свидетельства о смерти или справка о смерти, выписка из актовой записи о рождении ребенка;</w:t>
      </w:r>
      <w:r>
        <w:br/>
      </w:r>
      <w:r>
        <w:rPr>
          <w:rFonts w:ascii="Times New Roman"/>
          <w:b w:val="false"/>
          <w:i w:val="false"/>
          <w:color w:val="000000"/>
          <w:sz w:val="28"/>
        </w:rPr>
        <w:t>
      справка из уполномоченного органа по вопросам занятости о регистрации одного из родителей и иных законных представителей в качестве безработного;</w:t>
      </w:r>
      <w:r>
        <w:br/>
      </w:r>
      <w:r>
        <w:rPr>
          <w:rFonts w:ascii="Times New Roman"/>
          <w:b w:val="false"/>
          <w:i w:val="false"/>
          <w:color w:val="000000"/>
          <w:sz w:val="28"/>
        </w:rPr>
        <w:t>
      сведения о доходах за квартал, предшествующий кварталу обращения;</w:t>
      </w:r>
      <w:r>
        <w:br/>
      </w:r>
      <w:r>
        <w:rPr>
          <w:rFonts w:ascii="Times New Roman"/>
          <w:b w:val="false"/>
          <w:i w:val="false"/>
          <w:color w:val="000000"/>
          <w:sz w:val="28"/>
        </w:rPr>
        <w:t>
      Если погребение осуществлено членами семьи умершего, заявитель представляет копию документа, подтверждающего родственные отношения.</w:t>
      </w:r>
      <w:r>
        <w:br/>
      </w:r>
      <w:r>
        <w:rPr>
          <w:rFonts w:ascii="Times New Roman"/>
          <w:b w:val="false"/>
          <w:i w:val="false"/>
          <w:color w:val="000000"/>
          <w:sz w:val="28"/>
        </w:rPr>
        <w:t>
      Если погребение осуществлено не членами семьи умершего, заявитель представляет копию документа из ритуальной службы, подтверждающего осуществление погребения;</w:t>
      </w:r>
      <w:r>
        <w:br/>
      </w:r>
      <w:r>
        <w:rPr>
          <w:rFonts w:ascii="Times New Roman"/>
          <w:b w:val="false"/>
          <w:i w:val="false"/>
          <w:color w:val="000000"/>
          <w:sz w:val="28"/>
        </w:rPr>
        <w:t>
      7) единовременная социальная помощь на погребение умерших безработных, в семье которых среднедушевой доход ниже прожиточного минимума:</w:t>
      </w:r>
      <w:r>
        <w:br/>
      </w:r>
      <w:r>
        <w:rPr>
          <w:rFonts w:ascii="Times New Roman"/>
          <w:b w:val="false"/>
          <w:i w:val="false"/>
          <w:color w:val="000000"/>
          <w:sz w:val="28"/>
        </w:rPr>
        <w:t>
      копия свидетельства о смерти или справка о смерти;</w:t>
      </w:r>
      <w:r>
        <w:br/>
      </w:r>
      <w:r>
        <w:rPr>
          <w:rFonts w:ascii="Times New Roman"/>
          <w:b w:val="false"/>
          <w:i w:val="false"/>
          <w:color w:val="000000"/>
          <w:sz w:val="28"/>
        </w:rPr>
        <w:t>
      справка из уполномоченного органа по вопросам занятости о регистрации умершего в качестве безработного;</w:t>
      </w:r>
      <w:r>
        <w:br/>
      </w:r>
      <w:r>
        <w:rPr>
          <w:rFonts w:ascii="Times New Roman"/>
          <w:b w:val="false"/>
          <w:i w:val="false"/>
          <w:color w:val="000000"/>
          <w:sz w:val="28"/>
        </w:rPr>
        <w:t>
      сведения о доходах семьи умершего безработного за квартал, предшествующий кварталу обращения.</w:t>
      </w:r>
      <w:r>
        <w:br/>
      </w:r>
      <w:r>
        <w:rPr>
          <w:rFonts w:ascii="Times New Roman"/>
          <w:b w:val="false"/>
          <w:i w:val="false"/>
          <w:color w:val="000000"/>
          <w:sz w:val="28"/>
        </w:rPr>
        <w:t>
      Если погребение осуществлено членами семьи умершего, заявитель представляет копию документа, подтверждающего родственные отношения.</w:t>
      </w:r>
      <w:r>
        <w:br/>
      </w:r>
      <w:r>
        <w:rPr>
          <w:rFonts w:ascii="Times New Roman"/>
          <w:b w:val="false"/>
          <w:i w:val="false"/>
          <w:color w:val="000000"/>
          <w:sz w:val="28"/>
        </w:rPr>
        <w:t>
      Если погребение осуществлено не членами семьи умершего, заявитель представляет копию документа из ритуальной службы, подтверждающего осуществление погребения;</w:t>
      </w:r>
      <w:r>
        <w:br/>
      </w:r>
      <w:r>
        <w:rPr>
          <w:rFonts w:ascii="Times New Roman"/>
          <w:b w:val="false"/>
          <w:i w:val="false"/>
          <w:color w:val="000000"/>
          <w:sz w:val="28"/>
        </w:rPr>
        <w:t>
      8) единовременная социальная помощь: ко Дню победы – инвалидам, участникам Великой Отечественной войны лицам, приравненным к участникам, инвалидам Великой Отечественной войны:</w:t>
      </w:r>
      <w:r>
        <w:br/>
      </w:r>
      <w:r>
        <w:rPr>
          <w:rFonts w:ascii="Times New Roman"/>
          <w:b w:val="false"/>
          <w:i w:val="false"/>
          <w:color w:val="000000"/>
          <w:sz w:val="28"/>
        </w:rPr>
        <w:t>
      удостоверение участника, Великой Отечественной войны;</w:t>
      </w:r>
      <w:r>
        <w:br/>
      </w:r>
      <w:r>
        <w:rPr>
          <w:rFonts w:ascii="Times New Roman"/>
          <w:b w:val="false"/>
          <w:i w:val="false"/>
          <w:color w:val="000000"/>
          <w:sz w:val="28"/>
        </w:rPr>
        <w:t>
      удостоверение инвалида Великой Отечественной войны, в случае если данный гражданин не состоит на учете в уполномоченном органе;</w:t>
      </w:r>
      <w:r>
        <w:br/>
      </w:r>
      <w:r>
        <w:rPr>
          <w:rFonts w:ascii="Times New Roman"/>
          <w:b w:val="false"/>
          <w:i w:val="false"/>
          <w:color w:val="000000"/>
          <w:sz w:val="28"/>
        </w:rPr>
        <w:t>
      лица, приравненные к участникам, инвалидам Великой Отечественной войны, предоставляют пенсионные документы с соответствующей отметкой.</w:t>
      </w:r>
      <w:r>
        <w:br/>
      </w:r>
      <w:r>
        <w:rPr>
          <w:rFonts w:ascii="Times New Roman"/>
          <w:b w:val="false"/>
          <w:i w:val="false"/>
          <w:color w:val="000000"/>
          <w:sz w:val="28"/>
        </w:rPr>
        <w:t>
      9) социальная помощь молодежи из семей с доходами ниже прожиточного минимума, для возмещения расходов, связанных с получением технического и профессионального образования, послесреднего образования, высшего образования:</w:t>
      </w:r>
      <w:r>
        <w:br/>
      </w:r>
      <w:r>
        <w:rPr>
          <w:rFonts w:ascii="Times New Roman"/>
          <w:b w:val="false"/>
          <w:i w:val="false"/>
          <w:color w:val="000000"/>
          <w:sz w:val="28"/>
        </w:rPr>
        <w:t>
      документы, подтверждающие сведения о доходах семьи за квартал, предшествующий кварталу обращения.</w:t>
      </w:r>
      <w:r>
        <w:br/>
      </w:r>
      <w:r>
        <w:rPr>
          <w:rFonts w:ascii="Times New Roman"/>
          <w:b w:val="false"/>
          <w:i w:val="false"/>
          <w:color w:val="000000"/>
          <w:sz w:val="28"/>
        </w:rPr>
        <w:t>
      документ, подтверждающий место учебы и размер оплаты обучения за учебный год, выданный соответствующим учебным заведением;</w:t>
      </w:r>
      <w:r>
        <w:br/>
      </w:r>
      <w:r>
        <w:rPr>
          <w:rFonts w:ascii="Times New Roman"/>
          <w:b w:val="false"/>
          <w:i w:val="false"/>
          <w:color w:val="000000"/>
          <w:sz w:val="28"/>
        </w:rPr>
        <w:t>
      документ, подтверждающий оплату за обучение, предоставляется после совершения оплаты.</w:t>
      </w:r>
      <w:r>
        <w:br/>
      </w:r>
      <w:r>
        <w:rPr>
          <w:rFonts w:ascii="Times New Roman"/>
          <w:b w:val="false"/>
          <w:i w:val="false"/>
          <w:color w:val="000000"/>
          <w:sz w:val="28"/>
        </w:rPr>
        <w:t>
</w:t>
      </w:r>
      <w:r>
        <w:rPr>
          <w:rFonts w:ascii="Times New Roman"/>
          <w:b w:val="false"/>
          <w:i w:val="false"/>
          <w:color w:val="000000"/>
          <w:sz w:val="28"/>
        </w:rPr>
        <w:t>
      3. Документы предоставляются в копиях и подлинниках для сверки, после чего подлинники документов возвращаются заявителю в день подачи заявления.</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