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05d7" w14:textId="5990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октября 2011 года № 404. Зарегистрировано Управлением юстиции Карабалыкского района Костанайской области 8 ноября 2011 года № 9-12-166. Утратило силу - Решением маслихата Карабалыкского района Костанайской области от 20 декабря 2012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Карабалыкского района Костанайской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стандартом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 из семей, имеющих среднедушевой доход ниже величины прожиточного минимума по Костанайской области (далее прожиточный минимум)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Карабалыкского района" (далее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малообеспеченных семей на погребение несовершеннолетних детей,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выписанные из специализированной противотуберкулезной медицинской организации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ко Дню Победы в Великой Отечественной войне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приравненным по льготам и гарантиям к участникам и инвалидам Великой Отечественной войны, а также другие категории лиц, приравненных по льготам и гарантиям к участникам и инвалидам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бытовые нужды, ежемесячно,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молодежи из семей со среднедушевым доходом ниже величины прожиточного минимума за квартал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от 06.04.2012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Ф. Гиниятов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Т.Салмина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№ 404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