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d354" w14:textId="bf1d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21 июля 2010 года № 254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 июня 2011 года № 145. Зарегистрировано Управлением юстиции Карабалыкского района Костанайской области 22 июня 2011 года № 9-12-160. Утратило силу постановлением акимата Карабалыкского района Костанайской области от 18 марта 2016 года №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Карабалыкского района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района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растениеводстве" от 21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9-12-144, опубликовано 5 августа 2010 года в районной газете "Айна"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зерновые культуры (пшеница яровая, ячмень яровой, овес, просо, гречиха)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масличные культуры с 18 мая по 30 мая".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