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abe62" w14:textId="fcabe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2011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Жангельдинского района Костанайской области от 3 мая 2011 года № 78. Зарегистрировано Управлением юстиции Жангельдинского района Костанайской области 24 мая 2011 года № 9-9-133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 акимат Жангельдинского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размеры оплаты труда, безработных, участвующих в общественных работах в 2011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Оплату труда для безработных, участвующих в общественных работах производить за фактически выполненные работы из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социальные отчисления в Государственный фонд социального страхования и социальный налог возмещаются из районного бюджета и перечисляются на расчетные счета работодателей;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расходы на оплату комиссионного вознаграждения за услуги банков второго уровня по зачислению и выплате заработной платы размерах установленных договором на выполнения общественных работ возмещаются из районного бюджета на расчетные счета работодателей.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Организацию общественных работ производить на условиях, указанных в договоре на выполнение общественных работ, заключенном в соответствии с действующим законодательством между государственным учреждением "Отдел занятости и социальных программ Жангельдинского района" и работодателем.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Аубакирова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на действие по истечении десяти календарных дней после дня его первого официального опубликования и распространяется на действия, возникшие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Н. Тулепов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Д.Бидашев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Л.Зейнекина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предприятие "Джангельдинское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предприятие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_______________ </w:t>
      </w:r>
      <w:r>
        <w:rPr>
          <w:rFonts w:ascii="Times New Roman"/>
          <w:b w:val="false"/>
          <w:i/>
          <w:color w:val="000000"/>
          <w:sz w:val="28"/>
        </w:rPr>
        <w:t>М.Калиев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мая 2011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78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</w:t>
      </w:r>
      <w:r>
        <w:br/>
      </w:r>
      <w:r>
        <w:rPr>
          <w:rFonts w:ascii="Times New Roman"/>
          <w:b/>
          <w:i w:val="false"/>
          <w:color w:val="000000"/>
        </w:rPr>
        <w:t>
общественных работ, размеры оплаты труда, безработных,</w:t>
      </w:r>
      <w:r>
        <w:br/>
      </w:r>
      <w:r>
        <w:rPr>
          <w:rFonts w:ascii="Times New Roman"/>
          <w:b/>
          <w:i w:val="false"/>
          <w:color w:val="000000"/>
        </w:rPr>
        <w:t>
участвующих в общественных работах в 2011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"/>
        <w:gridCol w:w="3434"/>
        <w:gridCol w:w="5313"/>
        <w:gridCol w:w="2759"/>
      </w:tblGrid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часах</w:t>
            </w:r>
          </w:p>
        </w:tc>
      </w:tr>
      <w:tr>
        <w:trPr>
          <w:trHeight w:val="30" w:hRule="atLeast"/>
        </w:trPr>
        <w:tc>
          <w:tcPr>
            <w:tcW w:w="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"Джангельдинское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хозяйства"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Торгай,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работника: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очистка от 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 прилегающие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возле акимата,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Ш.Жанибека;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помощь в весенней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очистке улиц от мусора: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И.Алтынсарина,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К.Алтынсары,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А.Байтурсынова,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Н.Г.Иванова,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С.Мауленова,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Кейки-батыра,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А.Жангельдина,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Дузенова,Токина,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Кайнекея, Кулжанова;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участие в весенней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посадке деревьев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парках центра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Торгай: Жасыл 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А.Жангельдина,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Молодежи; Победы,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Болашак, Дузенов,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Алтынсары, Иванова;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посадка цветов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клумбы, уход за ними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летнего периода: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акимата, возле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музея Жангельдина,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Ш.Жанибека, парк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Молодежи, парк Победы,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памятника великих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мыслителей;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ежедневная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Ш.Жанибека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летнего периода;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уход, полив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посаженными деревьями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летнего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парках: Жасыл 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А.Жангельдина, Молодежи,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Победы, Болашак,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Дузенов, Алтынсары,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помощь в обновлении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плакатов по улицам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Торгай;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помощь в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стадиона "Топжарған"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 спартакиады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(очистка от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травы, уборка мусора,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побелка,покраска);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помощь в осенней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посадке деревьев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центре села;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уход, полив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посаженными деревьями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летнего периода: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И.Алтынсарина;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К.Алтынсарина;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А.Байтурсынова;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Кейки-Батыра;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С.Мауленова; Кайнекея;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Дузенова; Н.Г.Иванова;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А.Жангелдина; Токина;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Кулжанова;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посадка саженцев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12-18 квартирных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коммунальных домов,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уходе, поливе за ними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летнего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Помощь в селе Збан,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работника: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помощь в регулярной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учреждении от снега села;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участие в осенней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посадке деревьев.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селе Шеген,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работника: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регулярная очистка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села;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 празднику Наурыз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от снега, мусора;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весенняя 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в селе.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Помощь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Акшиганак,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работника: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помощь в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села от снега.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Помощь в селе Аралбай,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работника: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регулярная уборка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села;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помощь в весенней посадке деревьев в селе;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участие в осенней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посадке деревьев.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Помощь в селе Кокалат,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работника: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участие в регулярной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от снега;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участие в осенней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посадке деревьев.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Помощь в селе Бидаик,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работника: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участие в регулярной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села от снега.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Помощь в селе Тауш,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работника: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помощь в регулярной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социально–культурных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села от снега;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помощь в осенней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посадке деревьев в селе.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Помощь в селе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работника: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регулярная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социально–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от снега;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помощь в весенней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посадке деревьев.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Помощь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Калам-Карасу,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работника: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помощь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весенней санитарной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очистки села.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Помощь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Кызбель,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работника: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помощь в регулярной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– 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села от снега;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помощь в осенней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посадке деревьев в селе.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Помощь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Милисай,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работника: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помощь в регулярной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 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села от снега.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Помощь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Сужарган,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работника: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помощь в регулярной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социально–культурных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села от снега;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парка "Победы"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(посадка саженцев,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деревьев).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Помощь в селе Шили,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работника: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помощь в регулярной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села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помощь в весенней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посадке деревьев.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3479"/>
        <w:gridCol w:w="5013"/>
        <w:gridCol w:w="2913"/>
      </w:tblGrid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"Джангельдинское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хозяйства"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– не 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 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 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 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 часа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