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8ab3d" w14:textId="888ab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2012-2014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21 декабря 2011 года № 82. Зарегистрировано Управлением юстиции Денисовского района Костанайской области 29 декабря 2011 года № 9-8-189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на основании решения Костанайского областного маслихата от 8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Костанайской области на 2012-2014 годы" (зарегистрировано в Реестре государственной регистрации нормативных правовых актов за номером 3788)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Денисовского района на 2012 – 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2050568,1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472274,0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2459,2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23879,0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1551955,9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2077025,0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32122,0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33270,0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1148,0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-58578,9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58578,9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2012 год предусмотрен объем субвенций, передаваемой из областного бюджета в бюджет района в сумме 937816,0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районном бюджете на 2012 год поступления трансфертов в областной бюджет в связи с упразднением ревизионной комиссии маслихата района в сумме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района на 2011 год предусмотрен возврат целевых трансфертов на сумму 8569,6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6934,7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1634,9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маслихата Денисовского района Костанайской области от 09.02.2012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решения маслихата Денисовского района Костанайской области от 30.07.2012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2012 год предусмотрены целевые текущие трансферты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организаций образования в сумме 4200,0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укрепление материально-технической базы коммунального государственного учреждения "Денисовская средняя школа № 3" в сумме 43572,9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автоматической пожарной сигнализации в школах в сумме 5961,0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5245,0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Орджоникидзевского месторождения подземных вод Денисовского района Костанайской области в сумме 499,0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переоценку эксплуатационных запасов подземных вод на участке четырех эксплуатационных скважин Орджоникидзевского месторождения подземных вод Денисовского района Костанайской области в сумме 1800,0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ремонт объектов теплоснабжения государственного коммунального предприятия "Дидар" "Отдела жилищно-коммунального хозяйства, пассажирского транспорта и автомобильных дорог Денисовского района и акимата Денисовского района" в сумме 18773,0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системы водоснабжения государственного коммунального предприятия "Дидар" "Отдела жилищно-коммунального хозяйства, пассажирского транспорта и автомобильных дорог Денисовского района и акимата Денисовского района" в сумме 1544,0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2012 год предусмотрены целевые трансферты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насосной станции второго подъема с установкой двух резервуаров чистой воды емкостью 700 кубических метров каждый в селе Денисовка Денисовского района в сумме 101044,0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канализационных сетей в селе Денисовка Денисовского района в сумме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государственного учреждения "Денисовская средняя школа № 1" в селе Некрасовка в сумме 28261,0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здания коммунального государственного предприятия "Денисовская центральная районная больница" Управления здравоохранения акимата Костанайской области в сумме 48939,0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котельной, на газовом топливе для коммунального государственного казенного предприятия "Районный Дом культуры отдела культуры и развития языков Денисовского района и акимата Денисовского района" в сумме 34524,0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четырехквартирного жилого дома в селе Денисовка по улице Амангельды, дом 6 для коммунального жилого фонда в сумме 4313,0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теплотрассы от котельной на газовом топливе по улице Ленина в селе Денисовка Денисовского района в сумме 11300,0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2012 год предусмотрено поступление целевых текущих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18099,0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в сумме 3770,0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12362,0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в Республике Казахстан на 2011-2020 годы в сумме 8188,0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 в сумме 5954,0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9535,0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учебным программам Автономной организации образования "Назарбаев Интеллектуальные школы" в сумме 546,0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6-1. Учесть, что в районном бюджете на 2012 год предусмотрено поступление целевых трансфертов на развитие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четырехквартирного жилого дома в селе Денисовка по улице Амангельды, дом 6 для коммунального жилого фонда в сумме 22480,0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инженерных коммуникаций к четырехквартирному жилому дому по улице Амангельды, дом 6 в селе Денисовка для коммунального жилого фонда в сумме 1734,0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6-1 в соответствии с решением маслихата Денисовского района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 ;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2012 год предусмотрено поступление средств из республиканского бюджета на решение вопросов обустройства аульных (сельских)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2835,0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2012 год предусмотрено поступление средств из республиканского бюджета на реализацию мероприятий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2020, в том числе целевых текущих трансфертов: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в сумме 7969,0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в сумме 3206,0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в сумме 2058,0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Учесть, что в районном бюджете на 2012 год предусмотрено поступление целевых текущих трансфертов из республиканского бюджета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на капитальный ремонт здания детского сада по улице Парковая, дом 4 в селе Перелески Денисовского района Костанайской области в сумме 193768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8-1 в соответствии с решением маслихата Денисовского района Костанайской области от 09.04.2012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районном бюджете на 2012 год предусмотрено поступление средств из республиканского бюджета бюджетных кредитов местным исполнительным органам для реализации мер социальной поддержки специалистов в сумме 32900,0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Денисовского района на 2012 год в сумме 8954,0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в редакции решения маслихата Денисовского района Костанайской области от 30.07.2012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бюджетных программ аппаратов акима поселка, аула (села), аульного (сельского) округа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бюджетных программ, не подлежащих секвестру в процессе исполнения бюджета Денисовского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двадцатой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С. Однодворский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Ф. Рахметова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декабря 2012 года № 55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Денисовского района Костанайской области от 04.12.2012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93"/>
        <w:gridCol w:w="413"/>
        <w:gridCol w:w="8393"/>
        <w:gridCol w:w="19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2050568,1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472274,0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214661,0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80222,0</w:t>
            </w:r>
          </w:p>
        </w:tc>
      </w:tr>
      <w:tr>
        <w:trPr>
          <w:trHeight w:val="2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17667,0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11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5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1822,0</w:t>
            </w:r>
          </w:p>
        </w:tc>
      </w:tr>
      <w:tr>
        <w:trPr>
          <w:trHeight w:val="2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2459,2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5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76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услуг)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9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84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закупок, 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1827,2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23879,0</w:t>
            </w:r>
          </w:p>
        </w:tc>
      </w:tr>
      <w:tr>
        <w:trPr>
          <w:trHeight w:val="61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6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3069,0</w:t>
            </w:r>
          </w:p>
        </w:tc>
      </w:tr>
      <w:tr>
        <w:trPr>
          <w:trHeight w:val="30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585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  <w:tr>
        <w:trPr>
          <w:trHeight w:val="27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1551955,9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73"/>
        <w:gridCol w:w="693"/>
        <w:gridCol w:w="673"/>
        <w:gridCol w:w="7253"/>
        <w:gridCol w:w="1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2077025,0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186231,2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165415,0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47384,0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45965,6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1418,4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18033,2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976409,2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45056,0</w:t>
            </w:r>
          </w:p>
        </w:tc>
      </w:tr>
      <w:tr>
        <w:trPr>
          <w:trHeight w:val="27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детских садов,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мини-центров, школ-интернатов: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детей,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для детей-сирот и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центров адаптации несовершеннолетних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883012,1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882430,1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852950,1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19716,0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546,0</w:t>
            </w:r>
          </w:p>
        </w:tc>
      </w:tr>
      <w:tr>
        <w:trPr>
          <w:trHeight w:val="30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образования: школы, школы-интернаты: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(общего типа,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(коррекционных),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одаренных детей; организаций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родителей)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35662,1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11953,1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12795,0</w:t>
            </w:r>
          </w:p>
        </w:tc>
      </w:tr>
      <w:tr>
        <w:trPr>
          <w:trHeight w:val="19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15314,0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14989,8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381820,5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225687,0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Программе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26793,0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138637,5</w:t>
            </w:r>
          </w:p>
        </w:tc>
      </w:tr>
      <w:tr>
        <w:trPr>
          <w:trHeight w:val="9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24448,0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3843,0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114189,5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3145,5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12297,0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32753,8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2945,8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20682,2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7957,2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1433,2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132794,7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11696,0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районов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поселков, аулов (сел),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8473,0</w:t>
            </w:r>
          </w:p>
        </w:tc>
      </w:tr>
      <w:tr>
        <w:trPr>
          <w:trHeight w:val="14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110240,0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100374,0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47188,0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13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24013,0</w:t>
            </w:r>
          </w:p>
        </w:tc>
      </w:tr>
      <w:tr>
        <w:trPr>
          <w:trHeight w:val="9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8569,6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32122,0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73"/>
        <w:gridCol w:w="413"/>
        <w:gridCol w:w="493"/>
        <w:gridCol w:w="7833"/>
        <w:gridCol w:w="18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-58578,9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58578,9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Денисовского района Костанайской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393"/>
        <w:gridCol w:w="413"/>
        <w:gridCol w:w="8453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434617,0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196838,0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17371,0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83801,0</w:t>
            </w:r>
          </w:p>
        </w:tc>
      </w:tr>
      <w:tr>
        <w:trPr>
          <w:trHeight w:val="6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6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43046,0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1145410,0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373"/>
        <w:gridCol w:w="653"/>
        <w:gridCol w:w="733"/>
        <w:gridCol w:w="7273"/>
        <w:gridCol w:w="20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1668298,0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208668,0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188452,0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12972,0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49248,0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126232,0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103682,0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1011026,0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823373,0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822717,0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802846,0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130358,0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10771,0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112122,0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14194,0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14719,0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62483,0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58692,0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32880,0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32533,0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16699,0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7531,0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140887,0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115553,0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21506,0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13076,0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53"/>
        <w:gridCol w:w="393"/>
        <w:gridCol w:w="473"/>
        <w:gridCol w:w="7893"/>
        <w:gridCol w:w="20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июля 2012 года № 43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Денисовского района Костанайской области от 30.07.2012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53"/>
        <w:gridCol w:w="8373"/>
        <w:gridCol w:w="203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448649,0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203253,0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122563,0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102937,0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64522,0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17641,0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11957,0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</w:p>
        </w:tc>
      </w:tr>
      <w:tr>
        <w:trPr>
          <w:trHeight w:val="11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2255,0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101711,0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47956,0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1745528,0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73"/>
        <w:gridCol w:w="653"/>
        <w:gridCol w:w="653"/>
        <w:gridCol w:w="7273"/>
        <w:gridCol w:w="20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2300645,0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188207,0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167520,0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6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13006,0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50326,0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104188,0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104138,0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863,0</w:t>
            </w:r>
          </w:p>
        </w:tc>
      </w:tr>
      <w:tr>
        <w:trPr>
          <w:trHeight w:val="6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16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1308094,0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829605,0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828903,0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808693,0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432325,0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52432,0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15187,0</w:t>
            </w:r>
          </w:p>
        </w:tc>
      </w:tr>
      <w:tr>
        <w:trPr>
          <w:trHeight w:val="19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14847,0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14571,0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113735,0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103894,0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11362,0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31321,0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16828,0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5308,0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14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489879,0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51080,0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438799,0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407059,0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20606,0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20535,0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6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12103,0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333"/>
        <w:gridCol w:w="353"/>
        <w:gridCol w:w="473"/>
        <w:gridCol w:w="7793"/>
        <w:gridCol w:w="209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 физическим лицам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1148,0</w:t>
            </w:r>
          </w:p>
        </w:tc>
      </w:tr>
      <w:tr>
        <w:trPr>
          <w:trHeight w:val="5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-1148,0</w:t>
            </w:r>
          </w:p>
        </w:tc>
      </w:tr>
    </w:tbl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 № 82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ноября 2012 года № 53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(села), аульного сельского</w:t>
      </w:r>
      <w:r>
        <w:br/>
      </w:r>
      <w:r>
        <w:rPr>
          <w:rFonts w:ascii="Times New Roman"/>
          <w:b/>
          <w:i w:val="false"/>
          <w:color w:val="000000"/>
        </w:rPr>
        <w:t>
округа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Денисовского района Костанайской области от 12.11.2012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653"/>
        <w:gridCol w:w="673"/>
        <w:gridCol w:w="751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Денисовка"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1708,0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Некрасовского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6326,0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Тельманского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Приреченского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Архангельского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Аршалинского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Аятского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5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Зааятского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6782,0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Комаровского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Крымского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Красноармейского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16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945,0</w:t>
            </w:r>
          </w:p>
        </w:tc>
      </w:tr>
      <w:tr>
        <w:trPr>
          <w:trHeight w:val="6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Покровского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Свердловского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Тобольского сельского округа"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села Перелески"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6673,0</w:t>
            </w:r>
          </w:p>
        </w:tc>
      </w:tr>
      <w:tr>
        <w:trPr>
          <w:trHeight w:val="12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6613,0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174,0</w:t>
            </w:r>
          </w:p>
        </w:tc>
      </w:tr>
    </w:tbl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2011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82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Денисовского</w:t>
      </w:r>
      <w:r>
        <w:br/>
      </w:r>
      <w:r>
        <w:rPr>
          <w:rFonts w:ascii="Times New Roman"/>
          <w:b/>
          <w:i w:val="false"/>
          <w:color w:val="000000"/>
        </w:rPr>
        <w:t>
бюджета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73"/>
        <w:gridCol w:w="1017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4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33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