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0f25" w14:textId="f64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10 мая 2011 года № 128. Зарегистрировано Управлением юстиции Денисовского района Костанайской области 16 июня 2011 года № 9-8-180. Утратило силу - Постановлением акимата Денисовского района Костанайской области от 5 сентября 2011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05.09.2011 № 246.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зерновые (яровая пшеница, ячмень, овес, просо, гречиха)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(рапс, подсолнечник, лен, рыжик, сафлор, горчица) с 15 по 30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дней,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А.Зимовец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