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dea1" w14:textId="826d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сентября 2010 года № 205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октября 2011 года № 291. Зарегистрировано Управлением юстиции Амангельдинского района Костанайской области 11 ноября 2011 года № 9-6-132. Утратило силу - Решением маслихата Амангельдинского района Костанайской области от 31 октября 2012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Амангельдинского района Костанайской области от 31.10.2012 № 77.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17 сентября 2010 года № 205 (зарегистрировано в Реестре государственной регистрации нормативно правовых актов под номером 9-6-115, опубликованное 22 октября 2010 года в газете "Аманкелді арайы")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Б. Дауитбаев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Олжагулова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Тобагабулов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октябрь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Амангельдинского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Сеилова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октябрь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Карбозов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октябрь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