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376" w14:textId="6fa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апреля 2009 года № 188 "Об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ноября 2011 года № 539. Зарегистрировано Управлением юстиции города Рудного Костанайской области 28 декабря 2011 года № 9-2-199.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"Об установлении единых ставок фиксированного налога" от 10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9-2-135 опубликованное 22 мая 2009 года в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