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60f" w14:textId="044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декабря 2009 года № 275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ноября 2011 года № 538. Зарегистрировано Управлением юстиции города Рудного Костанайской области 28 декабря 2011 года № 9-2-198. Утратило силу - Решением маслихата города Рудного Костанайской области от 22 января 2013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Рудного Костанайской области от 22.01.2013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9-2-152 опубликованное 5 февраля 2010 года в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