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a2fe" w14:textId="885a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Денисовского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декабря 2011 года № 4 и решение маслихата Костанайской области от 8 декабря 2011 года № 453. Зарегистрировано Департаментом юстиции Костанайской области 23 декабря 2011 года № 3790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 всему тексту на государственном языке слова "селолық", "селоcы" заменены соответственно словами "ауылдық", "ауылы",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и с учетом мнения представительного и исполнительного органов Денисовского района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выездом и переселением всех жителей упразднить: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Аксай Свердловского сельского округа Денисовского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Имановка Покровского сельского округа Денисовского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Искра Тельмановского сельского округа Денисовского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Октябрьское Комаровского сельского округа Денисовского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совместное решение Костанайского областного маслихата и акимата Костанайской области от 11 февраля 2004 года № 50/3 св "Об изменениях в административно-территориальном устройстве Денисовского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