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ca6d" w14:textId="80d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земельных участков крестьянского хозяйства "Жемис" в селе Юбилейное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октября 2011 года № 412. Зарегистрировано Департаментом юстиции Костанайской области 31 октября 2011 года № 3779.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Установить водоохранную зону и полосу реки Тобол в пределах земельных участков крестьянского хозяйства "Жемис" в селе Юбилейное района Беимбета Майлина, на основании утвержденной проектной документации, согласованной с уполномоченными органами,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особые условия хозяйственного использования водоохранной зоны и полосы реки Тобол в пределах земельных участков крестьянского хозяйства "Жемис" в селе Юбилейное района Беимбета Майлина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"Межрегиональная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Агенства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Северо-Казахстанской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"Тобол-Торгайская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Костанайского филиала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"Тобыл-Торгайский 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Каримов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в пределах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 крестьянского хозяйства "Жемис"</w:t>
      </w:r>
      <w:r>
        <w:br/>
      </w:r>
      <w:r>
        <w:rPr>
          <w:rFonts w:ascii="Times New Roman"/>
          <w:b/>
          <w:i w:val="false"/>
          <w:color w:val="000000"/>
        </w:rPr>
        <w:t>в селе Юбилейное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участки кресть-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янского 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евич)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в пределах земельных участков крестьянского хозяйства "Жемис" в селе Юбилейное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