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6d6" w14:textId="5b1b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помещения, предоставляемое кандидатам в депутаты на договорной основе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24 февраля 2011 года № 32. Зарегистрировано Управлением юстиции Бейнеуского района 28 февраля 2011 года № 11-3-117. Утратило силу постановлением акимата Бейнеуского района Мангистауской области от 14 сентября 2020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помещением, предоставляемый кандидатам в депутаты Бейнеуского районного маслихата по избирательному округу № 1 (далее - кандидаты) здание дома культуры имени Абыла, расположенное в село Бейнеу (далее - здание).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Собственнику здания в соответствии с составленным Бейнеуской районной избирательной комиссией графиком встреч обеспечить предоставление помещения на единых и равных договорных условиях для всех кандидатов.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государственной регистрации в органах юстиции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