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c38da9" w14:textId="cc38da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дополнения в решение Жанаозенского городского маслихата от 22 декабря 2010 года № 34/252 "О городском бюджете на 2011 - 2013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города Жанаозен от 28 июля 2011 года № 41/300. Зарегистрировано Департаментом юстиции Мангистауской области 12 августа 2011 года № 11-2-170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статьями 9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75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 № 95-IV, 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№ 148 «О местном государственном управлении и самоуправлении в Республике Казахстан» и 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областного маслихата от 26 июля 2011 года № 35/403 «О внесении изменений и дополнений в решение областного маслихата от 13 декабря 2010 года № 29/331 «Об областном бюджете на 2011-2013 годы» (зарегистрировано в Реестре государственной регистрации нормативных правовых актов за № 2102 от 5 августа 2011 года), городской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Внести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городского маслихата от 22 декабря 2010 года № 34/252 «О городском бюджете на 2011 - 2013 годы» (зарегистрировано в Реестре государственной регистрации нормативных правовых актов за № 11-2-149 от 29 декабря 2010 года, опубликовано в газете «Жанаозен» от 29 декабря 2010 года за № 52) следующие изменения и дополнения: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Пункт 1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«1. Утвердить бюджет города на 2011 - 2013 годы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>, в том числе на 2011 год, в следующих объемах: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доходы – 14 492 757 тысяч тенге, в том числе по: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8 384 965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99 590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104 683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5 903 519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затраты – 14 652 460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21 360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- 21 360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сальдо по операциям с финансовыми активами – 45 781 тысяч тенге, 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45 781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от продажи финансовых активов государства – 0 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226 844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226 844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226 844 тысяч тенге»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пункте 2: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1):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«63,3» заменить цифрами «64,8»;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6):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«60,2» заменить цифрами «64,8».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пункте 2-2 дополнить новым абзацом: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«Развитие инженерно-коммуникационной инфраструктуры в рамках Программы занятости 2020»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решения.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вводиться в действие с 1 января 2011 года и подлежит официальному опубликованию.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сессии,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Секретарь городского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маслихата                               С. Машкулов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«СОГЛАСОВАНО»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Начальник ГУ «Жанаозенского городского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отдела экономики и бюджетного планирования»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Гумарова 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28 июля 2011 год</w:t>
      </w:r>
    </w:p>
    <w:bookmarkStart w:name="z1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городского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28 июля 2011 года № 41/300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Городской бюджет на 2011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41"/>
        <w:gridCol w:w="766"/>
        <w:gridCol w:w="741"/>
        <w:gridCol w:w="7514"/>
        <w:gridCol w:w="2638"/>
      </w:tblGrid>
      <w:tr>
        <w:trPr>
          <w:trHeight w:val="645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Пдк</w:t>
            </w:r>
          </w:p>
        </w:tc>
        <w:tc>
          <w:tcPr>
            <w:tcW w:w="7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 тенге</w:t>
            </w:r>
          </w:p>
        </w:tc>
      </w:tr>
      <w:tr>
        <w:trPr>
          <w:trHeight w:val="315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15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ДОХОДЫ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14 492 757</w:t>
            </w:r>
          </w:p>
        </w:tc>
      </w:tr>
      <w:tr>
        <w:trPr>
          <w:trHeight w:val="315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8 384 965</w:t>
            </w:r>
          </w:p>
        </w:tc>
      </w:tr>
      <w:tr>
        <w:trPr>
          <w:trHeight w:val="315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4 061 376</w:t>
            </w:r>
          </w:p>
        </w:tc>
      </w:tr>
      <w:tr>
        <w:trPr>
          <w:trHeight w:val="315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4 061 376</w:t>
            </w:r>
          </w:p>
        </w:tc>
      </w:tr>
      <w:tr>
        <w:trPr>
          <w:trHeight w:val="315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3 282 624</w:t>
            </w:r>
          </w:p>
        </w:tc>
      </w:tr>
      <w:tr>
        <w:trPr>
          <w:trHeight w:val="315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3 282 624</w:t>
            </w:r>
          </w:p>
        </w:tc>
      </w:tr>
      <w:tr>
        <w:trPr>
          <w:trHeight w:val="315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548 898</w:t>
            </w:r>
          </w:p>
        </w:tc>
      </w:tr>
      <w:tr>
        <w:trPr>
          <w:trHeight w:val="315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377 563</w:t>
            </w:r>
          </w:p>
        </w:tc>
      </w:tr>
      <w:tr>
        <w:trPr>
          <w:trHeight w:val="315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26 933</w:t>
            </w:r>
          </w:p>
        </w:tc>
      </w:tr>
      <w:tr>
        <w:trPr>
          <w:trHeight w:val="315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144 336</w:t>
            </w:r>
          </w:p>
        </w:tc>
      </w:tr>
      <w:tr>
        <w:trPr>
          <w:trHeight w:val="315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</w:t>
            </w:r>
          </w:p>
        </w:tc>
      </w:tr>
      <w:tr>
        <w:trPr>
          <w:trHeight w:val="315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456 225</w:t>
            </w:r>
          </w:p>
        </w:tc>
      </w:tr>
      <w:tr>
        <w:trPr>
          <w:trHeight w:val="315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24 325</w:t>
            </w:r>
          </w:p>
        </w:tc>
      </w:tr>
      <w:tr>
        <w:trPr>
          <w:trHeight w:val="375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408 566</w:t>
            </w:r>
          </w:p>
        </w:tc>
      </w:tr>
      <w:tr>
        <w:trPr>
          <w:trHeight w:val="6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20 257</w:t>
            </w:r>
          </w:p>
        </w:tc>
      </w:tr>
      <w:tr>
        <w:trPr>
          <w:trHeight w:val="315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3 077</w:t>
            </w:r>
          </w:p>
        </w:tc>
      </w:tr>
      <w:tr>
        <w:trPr>
          <w:trHeight w:val="126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35 842</w:t>
            </w:r>
          </w:p>
        </w:tc>
      </w:tr>
      <w:tr>
        <w:trPr>
          <w:trHeight w:val="315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35 842</w:t>
            </w:r>
          </w:p>
        </w:tc>
      </w:tr>
      <w:tr>
        <w:trPr>
          <w:trHeight w:val="315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99 590</w:t>
            </w:r>
          </w:p>
        </w:tc>
      </w:tr>
      <w:tr>
        <w:trPr>
          <w:trHeight w:val="315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6 321</w:t>
            </w:r>
          </w:p>
        </w:tc>
      </w:tr>
      <w:tr>
        <w:trPr>
          <w:trHeight w:val="36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6 321</w:t>
            </w:r>
          </w:p>
        </w:tc>
      </w:tr>
      <w:tr>
        <w:trPr>
          <w:trHeight w:val="1575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 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61 214</w:t>
            </w:r>
          </w:p>
        </w:tc>
      </w:tr>
      <w:tr>
        <w:trPr>
          <w:trHeight w:val="1905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61 214</w:t>
            </w:r>
          </w:p>
        </w:tc>
      </w:tr>
      <w:tr>
        <w:trPr>
          <w:trHeight w:val="315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32 055</w:t>
            </w:r>
          </w:p>
        </w:tc>
      </w:tr>
      <w:tr>
        <w:trPr>
          <w:trHeight w:val="315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32 055</w:t>
            </w:r>
          </w:p>
        </w:tc>
      </w:tr>
      <w:tr>
        <w:trPr>
          <w:trHeight w:val="315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104 683</w:t>
            </w:r>
          </w:p>
        </w:tc>
      </w:tr>
      <w:tr>
        <w:trPr>
          <w:trHeight w:val="6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101 000</w:t>
            </w:r>
          </w:p>
        </w:tc>
      </w:tr>
      <w:tr>
        <w:trPr>
          <w:trHeight w:val="6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101 000</w:t>
            </w:r>
          </w:p>
        </w:tc>
      </w:tr>
      <w:tr>
        <w:trPr>
          <w:trHeight w:val="315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3 683</w:t>
            </w:r>
          </w:p>
        </w:tc>
      </w:tr>
      <w:tr>
        <w:trPr>
          <w:trHeight w:val="315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3 683</w:t>
            </w:r>
          </w:p>
        </w:tc>
      </w:tr>
      <w:tr>
        <w:trPr>
          <w:trHeight w:val="315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трансфертов 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5 903 519</w:t>
            </w:r>
          </w:p>
        </w:tc>
      </w:tr>
      <w:tr>
        <w:trPr>
          <w:trHeight w:val="6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5 903 519</w:t>
            </w:r>
          </w:p>
        </w:tc>
      </w:tr>
      <w:tr>
        <w:trPr>
          <w:trHeight w:val="315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5 903 519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12"/>
        <w:gridCol w:w="738"/>
        <w:gridCol w:w="813"/>
        <w:gridCol w:w="7503"/>
        <w:gridCol w:w="2634"/>
      </w:tblGrid>
      <w:tr>
        <w:trPr>
          <w:trHeight w:val="645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Фгр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Пр.</w:t>
            </w:r>
          </w:p>
        </w:tc>
        <w:tc>
          <w:tcPr>
            <w:tcW w:w="7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 тенге</w:t>
            </w:r>
          </w:p>
        </w:tc>
      </w:tr>
      <w:tr>
        <w:trPr>
          <w:trHeight w:val="315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15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ЗАТРАТЫ</w:t>
            </w:r>
          </w:p>
        </w:tc>
        <w:tc>
          <w:tcPr>
            <w:tcW w:w="2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14 652 460</w:t>
            </w:r>
          </w:p>
        </w:tc>
      </w:tr>
      <w:tr>
        <w:trPr>
          <w:trHeight w:val="315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187 750</w:t>
            </w:r>
          </w:p>
        </w:tc>
      </w:tr>
      <w:tr>
        <w:trPr>
          <w:trHeight w:val="345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2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16 376</w:t>
            </w:r>
          </w:p>
        </w:tc>
      </w:tr>
      <w:tr>
        <w:trPr>
          <w:trHeight w:val="630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2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15 477</w:t>
            </w:r>
          </w:p>
        </w:tc>
      </w:tr>
      <w:tr>
        <w:trPr>
          <w:trHeight w:val="315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899</w:t>
            </w:r>
          </w:p>
        </w:tc>
      </w:tr>
      <w:tr>
        <w:trPr>
          <w:trHeight w:val="315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87 413</w:t>
            </w:r>
          </w:p>
        </w:tc>
      </w:tr>
      <w:tr>
        <w:trPr>
          <w:trHeight w:val="630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2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77 678</w:t>
            </w:r>
          </w:p>
        </w:tc>
      </w:tr>
      <w:tr>
        <w:trPr>
          <w:trHeight w:val="315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2 015</w:t>
            </w:r>
          </w:p>
        </w:tc>
      </w:tr>
      <w:tr>
        <w:trPr>
          <w:trHeight w:val="315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7 720</w:t>
            </w:r>
          </w:p>
        </w:tc>
      </w:tr>
      <w:tr>
        <w:trPr>
          <w:trHeight w:val="315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Тенге</w:t>
            </w:r>
          </w:p>
        </w:tc>
        <w:tc>
          <w:tcPr>
            <w:tcW w:w="2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22 829</w:t>
            </w:r>
          </w:p>
        </w:tc>
      </w:tr>
      <w:tr>
        <w:trPr>
          <w:trHeight w:val="630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22 829</w:t>
            </w:r>
          </w:p>
        </w:tc>
      </w:tr>
      <w:tr>
        <w:trPr>
          <w:trHeight w:val="945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22 829</w:t>
            </w:r>
          </w:p>
        </w:tc>
      </w:tr>
      <w:tr>
        <w:trPr>
          <w:trHeight w:val="315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Кызылсай</w:t>
            </w:r>
          </w:p>
        </w:tc>
        <w:tc>
          <w:tcPr>
            <w:tcW w:w="2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16 087</w:t>
            </w:r>
          </w:p>
        </w:tc>
      </w:tr>
      <w:tr>
        <w:trPr>
          <w:trHeight w:val="630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16 087</w:t>
            </w:r>
          </w:p>
        </w:tc>
      </w:tr>
      <w:tr>
        <w:trPr>
          <w:trHeight w:val="945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16 087</w:t>
            </w:r>
          </w:p>
        </w:tc>
      </w:tr>
      <w:tr>
        <w:trPr>
          <w:trHeight w:val="315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27 689</w:t>
            </w:r>
          </w:p>
        </w:tc>
      </w:tr>
      <w:tr>
        <w:trPr>
          <w:trHeight w:val="1260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бюджета района (города областного значения) и управления коммунальной собственностью района (города областного значения)</w:t>
            </w:r>
          </w:p>
        </w:tc>
        <w:tc>
          <w:tcPr>
            <w:tcW w:w="2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15 369</w:t>
            </w:r>
          </w:p>
        </w:tc>
      </w:tr>
      <w:tr>
        <w:trPr>
          <w:trHeight w:val="315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899</w:t>
            </w:r>
          </w:p>
        </w:tc>
      </w:tr>
      <w:tr>
        <w:trPr>
          <w:trHeight w:val="945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выдаче разовых талонов и обеспечение полноты сбора сумм от реализации разовых талонов</w:t>
            </w:r>
          </w:p>
        </w:tc>
        <w:tc>
          <w:tcPr>
            <w:tcW w:w="2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10 421</w:t>
            </w:r>
          </w:p>
        </w:tc>
      </w:tr>
      <w:tr>
        <w:trPr>
          <w:trHeight w:val="630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Учет, хранение, оценка и реализация имущества, поступившего в коммунальную собственность</w:t>
            </w:r>
          </w:p>
        </w:tc>
        <w:tc>
          <w:tcPr>
            <w:tcW w:w="2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</w:t>
            </w:r>
          </w:p>
        </w:tc>
      </w:tr>
      <w:tr>
        <w:trPr>
          <w:trHeight w:val="630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2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17 356</w:t>
            </w:r>
          </w:p>
        </w:tc>
      </w:tr>
      <w:tr>
        <w:trPr>
          <w:trHeight w:val="1260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системы государственного планирования и управления района (города областного значения)</w:t>
            </w:r>
          </w:p>
        </w:tc>
        <w:tc>
          <w:tcPr>
            <w:tcW w:w="2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16 457</w:t>
            </w:r>
          </w:p>
        </w:tc>
      </w:tr>
      <w:tr>
        <w:trPr>
          <w:trHeight w:val="315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899</w:t>
            </w:r>
          </w:p>
        </w:tc>
      </w:tr>
      <w:tr>
        <w:trPr>
          <w:trHeight w:val="315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10 236</w:t>
            </w:r>
          </w:p>
        </w:tc>
      </w:tr>
      <w:tr>
        <w:trPr>
          <w:trHeight w:val="315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10 236</w:t>
            </w:r>
          </w:p>
        </w:tc>
      </w:tr>
      <w:tr>
        <w:trPr>
          <w:trHeight w:val="330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2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10 236</w:t>
            </w:r>
          </w:p>
        </w:tc>
      </w:tr>
      <w:tr>
        <w:trPr>
          <w:trHeight w:val="630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31 448</w:t>
            </w:r>
          </w:p>
        </w:tc>
      </w:tr>
      <w:tr>
        <w:trPr>
          <w:trHeight w:val="945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31 448</w:t>
            </w:r>
          </w:p>
        </w:tc>
      </w:tr>
      <w:tr>
        <w:trPr>
          <w:trHeight w:val="630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</w:p>
        </w:tc>
        <w:tc>
          <w:tcPr>
            <w:tcW w:w="2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31 448</w:t>
            </w:r>
          </w:p>
        </w:tc>
      </w:tr>
      <w:tr>
        <w:trPr>
          <w:trHeight w:val="315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5 466 608</w:t>
            </w:r>
          </w:p>
        </w:tc>
      </w:tr>
      <w:tr>
        <w:trPr>
          <w:trHeight w:val="315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Тенге</w:t>
            </w:r>
          </w:p>
        </w:tc>
        <w:tc>
          <w:tcPr>
            <w:tcW w:w="2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72 389</w:t>
            </w:r>
          </w:p>
        </w:tc>
      </w:tr>
      <w:tr>
        <w:trPr>
          <w:trHeight w:val="630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72 389</w:t>
            </w:r>
          </w:p>
        </w:tc>
      </w:tr>
      <w:tr>
        <w:trPr>
          <w:trHeight w:val="360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организаций дошкольного воспитания и обучения</w:t>
            </w:r>
          </w:p>
        </w:tc>
        <w:tc>
          <w:tcPr>
            <w:tcW w:w="2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72 273</w:t>
            </w:r>
          </w:p>
        </w:tc>
      </w:tr>
      <w:tr>
        <w:trPr>
          <w:trHeight w:val="945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</w:p>
        </w:tc>
        <w:tc>
          <w:tcPr>
            <w:tcW w:w="7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размера доплаты за квалификационную категорию учителям школ и воспитателям дошкольных организаций образования</w:t>
            </w:r>
          </w:p>
        </w:tc>
        <w:tc>
          <w:tcPr>
            <w:tcW w:w="2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</w:t>
            </w:r>
          </w:p>
        </w:tc>
      </w:tr>
      <w:tr>
        <w:trPr>
          <w:trHeight w:val="315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Кызылсай</w:t>
            </w:r>
          </w:p>
        </w:tc>
        <w:tc>
          <w:tcPr>
            <w:tcW w:w="2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50 897</w:t>
            </w:r>
          </w:p>
        </w:tc>
      </w:tr>
      <w:tr>
        <w:trPr>
          <w:trHeight w:val="630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50 897</w:t>
            </w:r>
          </w:p>
        </w:tc>
      </w:tr>
      <w:tr>
        <w:trPr>
          <w:trHeight w:val="360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организаций дошкольного воспитания и обучения</w:t>
            </w:r>
          </w:p>
        </w:tc>
        <w:tc>
          <w:tcPr>
            <w:tcW w:w="2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50 872</w:t>
            </w:r>
          </w:p>
        </w:tc>
      </w:tr>
      <w:tr>
        <w:trPr>
          <w:trHeight w:val="945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</w:p>
        </w:tc>
        <w:tc>
          <w:tcPr>
            <w:tcW w:w="7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размера доплаты за квалификационную категорию учителям школ и воспитателям дошкольных организаций образования</w:t>
            </w:r>
          </w:p>
        </w:tc>
        <w:tc>
          <w:tcPr>
            <w:tcW w:w="2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</w:tr>
      <w:tr>
        <w:trPr>
          <w:trHeight w:val="345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4 296 759</w:t>
            </w:r>
          </w:p>
        </w:tc>
      </w:tr>
      <w:tr>
        <w:trPr>
          <w:trHeight w:val="630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  <w:tc>
          <w:tcPr>
            <w:tcW w:w="2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659 082</w:t>
            </w:r>
          </w:p>
        </w:tc>
      </w:tr>
      <w:tr>
        <w:trPr>
          <w:trHeight w:val="315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2 914 386</w:t>
            </w:r>
          </w:p>
        </w:tc>
      </w:tr>
      <w:tr>
        <w:trPr>
          <w:trHeight w:val="315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</w:p>
        </w:tc>
        <w:tc>
          <w:tcPr>
            <w:tcW w:w="2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130 156</w:t>
            </w:r>
          </w:p>
        </w:tc>
      </w:tr>
      <w:tr>
        <w:trPr>
          <w:trHeight w:val="630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образования </w:t>
            </w:r>
          </w:p>
        </w:tc>
        <w:tc>
          <w:tcPr>
            <w:tcW w:w="2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26 623</w:t>
            </w:r>
          </w:p>
        </w:tc>
      </w:tr>
      <w:tr>
        <w:trPr>
          <w:trHeight w:val="315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899</w:t>
            </w:r>
          </w:p>
        </w:tc>
      </w:tr>
      <w:tr>
        <w:trPr>
          <w:trHeight w:val="945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32 100</w:t>
            </w:r>
          </w:p>
        </w:tc>
      </w:tr>
      <w:tr>
        <w:trPr>
          <w:trHeight w:val="945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Капитальный, текущий ремонт объектов образования в рамках реализации стратегии региональной занятости и переподготовки кадров</w:t>
            </w:r>
          </w:p>
        </w:tc>
        <w:tc>
          <w:tcPr>
            <w:tcW w:w="2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497 829</w:t>
            </w:r>
          </w:p>
        </w:tc>
      </w:tr>
      <w:tr>
        <w:trPr>
          <w:trHeight w:val="945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Ежемесячные выплаты денежных средств опекунам (попечителям) на содержание ребенка сироты (детей-сирот), и ребенка (детей), оставшегося без попечения родителей</w:t>
            </w:r>
          </w:p>
        </w:tc>
        <w:tc>
          <w:tcPr>
            <w:tcW w:w="2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14 062</w:t>
            </w:r>
          </w:p>
        </w:tc>
      </w:tr>
      <w:tr>
        <w:trPr>
          <w:trHeight w:val="630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7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оборудованием, программным обеспечением детей-инвалидов, обучающихся на дому</w:t>
            </w:r>
          </w:p>
        </w:tc>
        <w:tc>
          <w:tcPr>
            <w:tcW w:w="2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5 467</w:t>
            </w:r>
          </w:p>
        </w:tc>
      </w:tr>
      <w:tr>
        <w:trPr>
          <w:trHeight w:val="945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размера доплаты за квалификационную категорию учителям школ и воспитателям дошкольных организаций образования</w:t>
            </w:r>
          </w:p>
        </w:tc>
        <w:tc>
          <w:tcPr>
            <w:tcW w:w="2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16 155</w:t>
            </w:r>
          </w:p>
        </w:tc>
      </w:tr>
      <w:tr>
        <w:trPr>
          <w:trHeight w:val="315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1 046 563</w:t>
            </w:r>
          </w:p>
        </w:tc>
      </w:tr>
      <w:tr>
        <w:trPr>
          <w:trHeight w:val="315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7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</w:p>
        </w:tc>
        <w:tc>
          <w:tcPr>
            <w:tcW w:w="2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1 046 563</w:t>
            </w:r>
          </w:p>
        </w:tc>
      </w:tr>
      <w:tr>
        <w:trPr>
          <w:trHeight w:val="315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621 603</w:t>
            </w:r>
          </w:p>
        </w:tc>
      </w:tr>
      <w:tr>
        <w:trPr>
          <w:trHeight w:val="630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584 604</w:t>
            </w:r>
          </w:p>
        </w:tc>
      </w:tr>
      <w:tr>
        <w:trPr>
          <w:trHeight w:val="315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321 539</w:t>
            </w:r>
          </w:p>
        </w:tc>
      </w:tr>
      <w:tr>
        <w:trPr>
          <w:trHeight w:val="1275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 и спорта в сельской местности в соответствии с законодательством Республики Казахстан</w:t>
            </w:r>
          </w:p>
        </w:tc>
        <w:tc>
          <w:tcPr>
            <w:tcW w:w="2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5 239</w:t>
            </w:r>
          </w:p>
        </w:tc>
      </w:tr>
      <w:tr>
        <w:trPr>
          <w:trHeight w:val="315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2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37 884</w:t>
            </w:r>
          </w:p>
        </w:tc>
      </w:tr>
      <w:tr>
        <w:trPr>
          <w:trHeight w:val="315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Жилищная помощь</w:t>
            </w:r>
          </w:p>
        </w:tc>
        <w:tc>
          <w:tcPr>
            <w:tcW w:w="2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49 410</w:t>
            </w:r>
          </w:p>
        </w:tc>
      </w:tr>
      <w:tr>
        <w:trPr>
          <w:trHeight w:val="630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решением местных представительных органов</w:t>
            </w:r>
          </w:p>
        </w:tc>
        <w:tc>
          <w:tcPr>
            <w:tcW w:w="2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111 837</w:t>
            </w:r>
          </w:p>
        </w:tc>
      </w:tr>
      <w:tr>
        <w:trPr>
          <w:trHeight w:val="630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2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5 171</w:t>
            </w:r>
          </w:p>
        </w:tc>
      </w:tr>
      <w:tr>
        <w:trPr>
          <w:trHeight w:val="630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14 807</w:t>
            </w:r>
          </w:p>
        </w:tc>
      </w:tr>
      <w:tr>
        <w:trPr>
          <w:trHeight w:val="315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2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9 072</w:t>
            </w:r>
          </w:p>
        </w:tc>
      </w:tr>
      <w:tr>
        <w:trPr>
          <w:trHeight w:val="1575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16 312</w:t>
            </w:r>
          </w:p>
        </w:tc>
      </w:tr>
      <w:tr>
        <w:trPr>
          <w:trHeight w:val="315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центров занятости</w:t>
            </w:r>
          </w:p>
        </w:tc>
        <w:tc>
          <w:tcPr>
            <w:tcW w:w="2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13 333</w:t>
            </w:r>
          </w:p>
        </w:tc>
      </w:tr>
      <w:tr>
        <w:trPr>
          <w:trHeight w:val="330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2 000</w:t>
            </w:r>
          </w:p>
        </w:tc>
      </w:tr>
      <w:tr>
        <w:trPr>
          <w:trHeight w:val="1305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поддержка обучающихся и воспитанников организаций образования очной формы обучения в виде льготного проезда на общественном транспорте (кроме такси) по решению местных представительных органов</w:t>
            </w:r>
          </w:p>
        </w:tc>
        <w:tc>
          <w:tcPr>
            <w:tcW w:w="2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2 000</w:t>
            </w:r>
          </w:p>
        </w:tc>
      </w:tr>
      <w:tr>
        <w:trPr>
          <w:trHeight w:val="675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34 999</w:t>
            </w:r>
          </w:p>
        </w:tc>
      </w:tr>
      <w:tr>
        <w:trPr>
          <w:trHeight w:val="960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31 334</w:t>
            </w:r>
          </w:p>
        </w:tc>
      </w:tr>
      <w:tr>
        <w:trPr>
          <w:trHeight w:val="630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2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1 366</w:t>
            </w:r>
          </w:p>
        </w:tc>
      </w:tr>
      <w:tr>
        <w:trPr>
          <w:trHeight w:val="315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899</w:t>
            </w:r>
          </w:p>
        </w:tc>
      </w:tr>
      <w:tr>
        <w:trPr>
          <w:trHeight w:val="315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1 400</w:t>
            </w:r>
          </w:p>
        </w:tc>
      </w:tr>
      <w:tr>
        <w:trPr>
          <w:trHeight w:val="315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3 459 573</w:t>
            </w:r>
          </w:p>
        </w:tc>
      </w:tr>
      <w:tr>
        <w:trPr>
          <w:trHeight w:val="945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61 500</w:t>
            </w:r>
          </w:p>
        </w:tc>
      </w:tr>
      <w:tr>
        <w:trPr>
          <w:trHeight w:val="330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сохранения государственного жилищного фонда</w:t>
            </w:r>
          </w:p>
        </w:tc>
        <w:tc>
          <w:tcPr>
            <w:tcW w:w="2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61 500</w:t>
            </w:r>
          </w:p>
        </w:tc>
      </w:tr>
      <w:tr>
        <w:trPr>
          <w:trHeight w:val="315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1 508 492</w:t>
            </w:r>
          </w:p>
        </w:tc>
      </w:tr>
      <w:tr>
        <w:trPr>
          <w:trHeight w:val="630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(или) приобретение жилья государственного коммунального жилищного фонда</w:t>
            </w:r>
          </w:p>
        </w:tc>
        <w:tc>
          <w:tcPr>
            <w:tcW w:w="2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1 421 492</w:t>
            </w:r>
          </w:p>
        </w:tc>
      </w:tr>
      <w:tr>
        <w:trPr>
          <w:trHeight w:val="630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Развитие, обустройство и (или) приобретение инженерно-коммуникационной инфраструктуры</w:t>
            </w:r>
          </w:p>
        </w:tc>
        <w:tc>
          <w:tcPr>
            <w:tcW w:w="2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87 000</w:t>
            </w:r>
          </w:p>
        </w:tc>
      </w:tr>
      <w:tr>
        <w:trPr>
          <w:trHeight w:val="945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395 448</w:t>
            </w:r>
          </w:p>
        </w:tc>
      </w:tr>
      <w:tr>
        <w:trPr>
          <w:trHeight w:val="315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7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</w:p>
        </w:tc>
        <w:tc>
          <w:tcPr>
            <w:tcW w:w="2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260 800</w:t>
            </w:r>
          </w:p>
        </w:tc>
      </w:tr>
      <w:tr>
        <w:trPr>
          <w:trHeight w:val="1260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</w:p>
        </w:tc>
        <w:tc>
          <w:tcPr>
            <w:tcW w:w="7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инженерно-коммуникационной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инфраструктуры и благоустройство 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пунктов в рамках реализации cтратегии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региональной занятости и переподготовки кадров</w:t>
            </w:r>
          </w:p>
        </w:tc>
        <w:tc>
          <w:tcPr>
            <w:tcW w:w="2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134 648</w:t>
            </w:r>
          </w:p>
        </w:tc>
      </w:tr>
      <w:tr>
        <w:trPr>
          <w:trHeight w:val="315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688 415</w:t>
            </w:r>
          </w:p>
        </w:tc>
      </w:tr>
      <w:tr>
        <w:trPr>
          <w:trHeight w:val="315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</w:p>
        </w:tc>
        <w:tc>
          <w:tcPr>
            <w:tcW w:w="2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178 500</w:t>
            </w:r>
          </w:p>
        </w:tc>
      </w:tr>
      <w:tr>
        <w:trPr>
          <w:trHeight w:val="315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</w:t>
            </w:r>
          </w:p>
        </w:tc>
        <w:tc>
          <w:tcPr>
            <w:tcW w:w="2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509 915</w:t>
            </w:r>
          </w:p>
        </w:tc>
      </w:tr>
      <w:tr>
        <w:trPr>
          <w:trHeight w:val="315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Тенге</w:t>
            </w:r>
          </w:p>
        </w:tc>
        <w:tc>
          <w:tcPr>
            <w:tcW w:w="2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33 429</w:t>
            </w:r>
          </w:p>
        </w:tc>
      </w:tr>
      <w:tr>
        <w:trPr>
          <w:trHeight w:val="660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33 429</w:t>
            </w:r>
          </w:p>
        </w:tc>
      </w:tr>
      <w:tr>
        <w:trPr>
          <w:trHeight w:val="315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4 169</w:t>
            </w:r>
          </w:p>
        </w:tc>
      </w:tr>
      <w:tr>
        <w:trPr>
          <w:trHeight w:val="315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20 252</w:t>
            </w:r>
          </w:p>
        </w:tc>
      </w:tr>
      <w:tr>
        <w:trPr>
          <w:trHeight w:val="315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9 008</w:t>
            </w:r>
          </w:p>
        </w:tc>
      </w:tr>
      <w:tr>
        <w:trPr>
          <w:trHeight w:val="315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Кызылсай</w:t>
            </w:r>
          </w:p>
        </w:tc>
        <w:tc>
          <w:tcPr>
            <w:tcW w:w="2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19 090</w:t>
            </w:r>
          </w:p>
        </w:tc>
      </w:tr>
      <w:tr>
        <w:trPr>
          <w:trHeight w:val="675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19 090</w:t>
            </w:r>
          </w:p>
        </w:tc>
      </w:tr>
      <w:tr>
        <w:trPr>
          <w:trHeight w:val="315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2 478</w:t>
            </w:r>
          </w:p>
        </w:tc>
      </w:tr>
      <w:tr>
        <w:trPr>
          <w:trHeight w:val="315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8 792</w:t>
            </w:r>
          </w:p>
        </w:tc>
      </w:tr>
      <w:tr>
        <w:trPr>
          <w:trHeight w:val="315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7 820</w:t>
            </w:r>
          </w:p>
        </w:tc>
      </w:tr>
      <w:tr>
        <w:trPr>
          <w:trHeight w:val="945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753 199</w:t>
            </w:r>
          </w:p>
        </w:tc>
      </w:tr>
      <w:tr>
        <w:trPr>
          <w:trHeight w:val="315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</w:p>
        </w:tc>
        <w:tc>
          <w:tcPr>
            <w:tcW w:w="2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35 240</w:t>
            </w:r>
          </w:p>
        </w:tc>
      </w:tr>
      <w:tr>
        <w:trPr>
          <w:trHeight w:val="315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273 484</w:t>
            </w:r>
          </w:p>
        </w:tc>
      </w:tr>
      <w:tr>
        <w:trPr>
          <w:trHeight w:val="345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захоронение безродных</w:t>
            </w:r>
          </w:p>
        </w:tc>
        <w:tc>
          <w:tcPr>
            <w:tcW w:w="2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609</w:t>
            </w:r>
          </w:p>
        </w:tc>
      </w:tr>
      <w:tr>
        <w:trPr>
          <w:trHeight w:val="315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443 866</w:t>
            </w:r>
          </w:p>
        </w:tc>
      </w:tr>
      <w:tr>
        <w:trPr>
          <w:trHeight w:val="315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234 559</w:t>
            </w:r>
          </w:p>
        </w:tc>
      </w:tr>
      <w:tr>
        <w:trPr>
          <w:trHeight w:val="630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96 320</w:t>
            </w:r>
          </w:p>
        </w:tc>
      </w:tr>
      <w:tr>
        <w:trPr>
          <w:trHeight w:val="315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96 320</w:t>
            </w:r>
          </w:p>
        </w:tc>
      </w:tr>
      <w:tr>
        <w:trPr>
          <w:trHeight w:val="630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11 091</w:t>
            </w:r>
          </w:p>
        </w:tc>
      </w:tr>
      <w:tr>
        <w:trPr>
          <w:trHeight w:val="630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2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3 966</w:t>
            </w:r>
          </w:p>
        </w:tc>
      </w:tr>
      <w:tr>
        <w:trPr>
          <w:trHeight w:val="945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7 125</w:t>
            </w:r>
          </w:p>
        </w:tc>
      </w:tr>
      <w:tr>
        <w:trPr>
          <w:trHeight w:val="630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27 258</w:t>
            </w:r>
          </w:p>
        </w:tc>
      </w:tr>
      <w:tr>
        <w:trPr>
          <w:trHeight w:val="315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2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27 258</w:t>
            </w:r>
          </w:p>
        </w:tc>
      </w:tr>
      <w:tr>
        <w:trPr>
          <w:trHeight w:val="345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33 258</w:t>
            </w:r>
          </w:p>
        </w:tc>
      </w:tr>
      <w:tr>
        <w:trPr>
          <w:trHeight w:val="630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проведению государственной информационной политики через газеты и журналы </w:t>
            </w:r>
          </w:p>
        </w:tc>
        <w:tc>
          <w:tcPr>
            <w:tcW w:w="2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11 602</w:t>
            </w:r>
          </w:p>
        </w:tc>
      </w:tr>
      <w:tr>
        <w:trPr>
          <w:trHeight w:val="630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телерадиовещание</w:t>
            </w:r>
          </w:p>
        </w:tc>
        <w:tc>
          <w:tcPr>
            <w:tcW w:w="2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21 656</w:t>
            </w:r>
          </w:p>
        </w:tc>
      </w:tr>
      <w:tr>
        <w:trPr>
          <w:trHeight w:val="630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9 107</w:t>
            </w:r>
          </w:p>
        </w:tc>
      </w:tr>
      <w:tr>
        <w:trPr>
          <w:trHeight w:val="630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8 208</w:t>
            </w:r>
          </w:p>
        </w:tc>
      </w:tr>
      <w:tr>
        <w:trPr>
          <w:trHeight w:val="330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899</w:t>
            </w:r>
          </w:p>
        </w:tc>
      </w:tr>
      <w:tr>
        <w:trPr>
          <w:trHeight w:val="360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49 972</w:t>
            </w:r>
          </w:p>
        </w:tc>
      </w:tr>
      <w:tr>
        <w:trPr>
          <w:trHeight w:val="945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20 325</w:t>
            </w:r>
          </w:p>
        </w:tc>
      </w:tr>
      <w:tr>
        <w:trPr>
          <w:trHeight w:val="630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региональных программ в сфере молодежной политики</w:t>
            </w:r>
          </w:p>
        </w:tc>
        <w:tc>
          <w:tcPr>
            <w:tcW w:w="2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28 748</w:t>
            </w:r>
          </w:p>
        </w:tc>
      </w:tr>
      <w:tr>
        <w:trPr>
          <w:trHeight w:val="315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899</w:t>
            </w:r>
          </w:p>
        </w:tc>
      </w:tr>
      <w:tr>
        <w:trPr>
          <w:trHeight w:val="630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7 553</w:t>
            </w:r>
          </w:p>
        </w:tc>
      </w:tr>
      <w:tr>
        <w:trPr>
          <w:trHeight w:val="630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6 504</w:t>
            </w:r>
          </w:p>
        </w:tc>
      </w:tr>
      <w:tr>
        <w:trPr>
          <w:trHeight w:val="315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899</w:t>
            </w:r>
          </w:p>
        </w:tc>
      </w:tr>
      <w:tr>
        <w:trPr>
          <w:trHeight w:val="315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315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30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Топливно-энергетический комплекс и недропользование</w:t>
            </w:r>
          </w:p>
        </w:tc>
        <w:tc>
          <w:tcPr>
            <w:tcW w:w="2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3 885 586</w:t>
            </w:r>
          </w:p>
        </w:tc>
      </w:tr>
      <w:tr>
        <w:trPr>
          <w:trHeight w:val="315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3 885 586</w:t>
            </w:r>
          </w:p>
        </w:tc>
      </w:tr>
      <w:tr>
        <w:trPr>
          <w:trHeight w:val="315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теплоэнергетической системы</w:t>
            </w:r>
          </w:p>
        </w:tc>
        <w:tc>
          <w:tcPr>
            <w:tcW w:w="2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3 885 586</w:t>
            </w:r>
          </w:p>
        </w:tc>
      </w:tr>
      <w:tr>
        <w:trPr>
          <w:trHeight w:val="945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22 861</w:t>
            </w:r>
          </w:p>
        </w:tc>
      </w:tr>
      <w:tr>
        <w:trPr>
          <w:trHeight w:val="630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2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2 880</w:t>
            </w:r>
          </w:p>
        </w:tc>
      </w:tr>
      <w:tr>
        <w:trPr>
          <w:trHeight w:val="945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7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социальной поддержки специалистов социальной сферы сельских населенных пунктов за счет целевого трансферта из республиканского бюджета</w:t>
            </w:r>
          </w:p>
        </w:tc>
        <w:tc>
          <w:tcPr>
            <w:tcW w:w="2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2 880</w:t>
            </w:r>
          </w:p>
        </w:tc>
      </w:tr>
      <w:tr>
        <w:trPr>
          <w:trHeight w:val="630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</w:p>
        </w:tc>
        <w:tc>
          <w:tcPr>
            <w:tcW w:w="2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8 538</w:t>
            </w:r>
          </w:p>
        </w:tc>
      </w:tr>
      <w:tr>
        <w:trPr>
          <w:trHeight w:val="630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сфере сельского хозяйства и ветеринарии </w:t>
            </w:r>
          </w:p>
        </w:tc>
        <w:tc>
          <w:tcPr>
            <w:tcW w:w="2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7 027</w:t>
            </w:r>
          </w:p>
        </w:tc>
      </w:tr>
      <w:tr>
        <w:trPr>
          <w:trHeight w:val="315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899</w:t>
            </w:r>
          </w:p>
        </w:tc>
      </w:tr>
      <w:tr>
        <w:trPr>
          <w:trHeight w:val="630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Проведение мероприятий по идентификации сельскохозяйственных животных </w:t>
            </w:r>
          </w:p>
        </w:tc>
        <w:tc>
          <w:tcPr>
            <w:tcW w:w="2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612</w:t>
            </w:r>
          </w:p>
        </w:tc>
      </w:tr>
      <w:tr>
        <w:trPr>
          <w:trHeight w:val="630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2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9 715</w:t>
            </w:r>
          </w:p>
        </w:tc>
      </w:tr>
      <w:tr>
        <w:trPr>
          <w:trHeight w:val="945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8 816</w:t>
            </w:r>
          </w:p>
        </w:tc>
      </w:tr>
      <w:tr>
        <w:trPr>
          <w:trHeight w:val="315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899</w:t>
            </w:r>
          </w:p>
        </w:tc>
      </w:tr>
      <w:tr>
        <w:trPr>
          <w:trHeight w:val="630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</w:p>
        </w:tc>
        <w:tc>
          <w:tcPr>
            <w:tcW w:w="2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1 728</w:t>
            </w:r>
          </w:p>
        </w:tc>
      </w:tr>
      <w:tr>
        <w:trPr>
          <w:trHeight w:val="315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</w:p>
        </w:tc>
        <w:tc>
          <w:tcPr>
            <w:tcW w:w="2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1 728</w:t>
            </w:r>
          </w:p>
        </w:tc>
      </w:tr>
      <w:tr>
        <w:trPr>
          <w:trHeight w:val="630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22 193</w:t>
            </w:r>
          </w:p>
        </w:tc>
      </w:tr>
      <w:tr>
        <w:trPr>
          <w:trHeight w:val="315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14 861</w:t>
            </w:r>
          </w:p>
        </w:tc>
      </w:tr>
      <w:tr>
        <w:trPr>
          <w:trHeight w:val="630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13 962</w:t>
            </w:r>
          </w:p>
        </w:tc>
      </w:tr>
      <w:tr>
        <w:trPr>
          <w:trHeight w:val="315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899</w:t>
            </w:r>
          </w:p>
        </w:tc>
      </w:tr>
      <w:tr>
        <w:trPr>
          <w:trHeight w:val="630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 и градостроительства района (города областного значения)</w:t>
            </w:r>
          </w:p>
        </w:tc>
        <w:tc>
          <w:tcPr>
            <w:tcW w:w="2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7 332</w:t>
            </w:r>
          </w:p>
        </w:tc>
      </w:tr>
      <w:tr>
        <w:trPr>
          <w:trHeight w:val="690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в области архитектуры и градостроительства на местном уровне </w:t>
            </w:r>
          </w:p>
        </w:tc>
        <w:tc>
          <w:tcPr>
            <w:tcW w:w="2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6 433</w:t>
            </w:r>
          </w:p>
        </w:tc>
      </w:tr>
      <w:tr>
        <w:trPr>
          <w:trHeight w:val="315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899</w:t>
            </w:r>
          </w:p>
        </w:tc>
      </w:tr>
      <w:tr>
        <w:trPr>
          <w:trHeight w:val="315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514 936</w:t>
            </w:r>
          </w:p>
        </w:tc>
      </w:tr>
      <w:tr>
        <w:trPr>
          <w:trHeight w:val="945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514 936</w:t>
            </w:r>
          </w:p>
        </w:tc>
      </w:tr>
      <w:tr>
        <w:trPr>
          <w:trHeight w:val="315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транспортной инфраструктуры</w:t>
            </w:r>
          </w:p>
        </w:tc>
        <w:tc>
          <w:tcPr>
            <w:tcW w:w="2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468 118</w:t>
            </w:r>
          </w:p>
        </w:tc>
      </w:tr>
      <w:tr>
        <w:trPr>
          <w:trHeight w:val="315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2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46 818</w:t>
            </w:r>
          </w:p>
        </w:tc>
      </w:tr>
      <w:tr>
        <w:trPr>
          <w:trHeight w:val="315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46 954</w:t>
            </w:r>
          </w:p>
        </w:tc>
      </w:tr>
      <w:tr>
        <w:trPr>
          <w:trHeight w:val="360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</w:p>
        </w:tc>
        <w:tc>
          <w:tcPr>
            <w:tcW w:w="2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8 955</w:t>
            </w:r>
          </w:p>
        </w:tc>
      </w:tr>
      <w:tr>
        <w:trPr>
          <w:trHeight w:val="945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развития предпринимательства и промышленности </w:t>
            </w:r>
          </w:p>
        </w:tc>
        <w:tc>
          <w:tcPr>
            <w:tcW w:w="2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8 056</w:t>
            </w:r>
          </w:p>
        </w:tc>
      </w:tr>
      <w:tr>
        <w:trPr>
          <w:trHeight w:val="315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899</w:t>
            </w:r>
          </w:p>
        </w:tc>
      </w:tr>
      <w:tr>
        <w:trPr>
          <w:trHeight w:val="315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</w:t>
            </w:r>
          </w:p>
        </w:tc>
        <w:tc>
          <w:tcPr>
            <w:tcW w:w="2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630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15 600</w:t>
            </w:r>
          </w:p>
        </w:tc>
      </w:tr>
      <w:tr>
        <w:trPr>
          <w:trHeight w:val="630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частного предпринимательства в рамках программы «Дорожная карта бизнеса - 2020»</w:t>
            </w:r>
          </w:p>
        </w:tc>
        <w:tc>
          <w:tcPr>
            <w:tcW w:w="2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15 600</w:t>
            </w:r>
          </w:p>
        </w:tc>
      </w:tr>
      <w:tr>
        <w:trPr>
          <w:trHeight w:val="315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5 000</w:t>
            </w:r>
          </w:p>
        </w:tc>
      </w:tr>
      <w:tr>
        <w:trPr>
          <w:trHeight w:val="630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Резерв местного исполнительного органа района (города областного значения) </w:t>
            </w:r>
          </w:p>
        </w:tc>
        <w:tc>
          <w:tcPr>
            <w:tcW w:w="2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5 000</w:t>
            </w:r>
          </w:p>
        </w:tc>
      </w:tr>
      <w:tr>
        <w:trPr>
          <w:trHeight w:val="630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2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5 000</w:t>
            </w:r>
          </w:p>
        </w:tc>
      </w:tr>
      <w:tr>
        <w:trPr>
          <w:trHeight w:val="990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или корректировка технико-экономического обоснования местных бюджетных инвестиционных проектов и концессионных проектов и проведение его экспертизы, консультативное сопровождение концессионных проектов</w:t>
            </w:r>
          </w:p>
        </w:tc>
        <w:tc>
          <w:tcPr>
            <w:tcW w:w="2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5 000</w:t>
            </w:r>
          </w:p>
        </w:tc>
      </w:tr>
      <w:tr>
        <w:trPr>
          <w:trHeight w:val="945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12 399</w:t>
            </w:r>
          </w:p>
        </w:tc>
      </w:tr>
      <w:tr>
        <w:trPr>
          <w:trHeight w:val="1005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</w:p>
        </w:tc>
        <w:tc>
          <w:tcPr>
            <w:tcW w:w="2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11 500</w:t>
            </w:r>
          </w:p>
        </w:tc>
      </w:tr>
      <w:tr>
        <w:trPr>
          <w:trHeight w:val="315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7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899</w:t>
            </w:r>
          </w:p>
        </w:tc>
      </w:tr>
      <w:tr>
        <w:trPr>
          <w:trHeight w:val="315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148 153</w:t>
            </w:r>
          </w:p>
        </w:tc>
      </w:tr>
      <w:tr>
        <w:trPr>
          <w:trHeight w:val="315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148 153</w:t>
            </w:r>
          </w:p>
        </w:tc>
      </w:tr>
      <w:tr>
        <w:trPr>
          <w:trHeight w:val="630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</w:p>
        </w:tc>
        <w:tc>
          <w:tcPr>
            <w:tcW w:w="2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148 153</w:t>
            </w:r>
          </w:p>
        </w:tc>
      </w:tr>
      <w:tr>
        <w:trPr>
          <w:trHeight w:val="315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ЧИСТОЕ БЮДЖЕТНОЕ КРЕДИТОВАНИЕ</w:t>
            </w:r>
          </w:p>
        </w:tc>
        <w:tc>
          <w:tcPr>
            <w:tcW w:w="2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21 360</w:t>
            </w:r>
          </w:p>
        </w:tc>
      </w:tr>
      <w:tr>
        <w:trPr>
          <w:trHeight w:val="315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2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21 360</w:t>
            </w:r>
          </w:p>
        </w:tc>
      </w:tr>
      <w:tr>
        <w:trPr>
          <w:trHeight w:val="945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21 360</w:t>
            </w:r>
          </w:p>
        </w:tc>
      </w:tr>
      <w:tr>
        <w:trPr>
          <w:trHeight w:val="630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2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21 360</w:t>
            </w:r>
          </w:p>
        </w:tc>
      </w:tr>
      <w:tr>
        <w:trPr>
          <w:trHeight w:val="945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 социальной сферы сельских населенных пунктов</w:t>
            </w:r>
          </w:p>
        </w:tc>
        <w:tc>
          <w:tcPr>
            <w:tcW w:w="2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21 360</w:t>
            </w:r>
          </w:p>
        </w:tc>
      </w:tr>
      <w:tr>
        <w:trPr>
          <w:trHeight w:val="315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630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САЛЬДО ПО ОПЕРАЦИЯМ С ФИНАНСОВЫМИ АКТИВАМИ</w:t>
            </w:r>
          </w:p>
        </w:tc>
        <w:tc>
          <w:tcPr>
            <w:tcW w:w="2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45 781</w:t>
            </w:r>
          </w:p>
        </w:tc>
      </w:tr>
      <w:tr>
        <w:trPr>
          <w:trHeight w:val="315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2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45 781</w:t>
            </w:r>
          </w:p>
        </w:tc>
      </w:tr>
      <w:tr>
        <w:trPr>
          <w:trHeight w:val="315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45 781</w:t>
            </w:r>
          </w:p>
        </w:tc>
      </w:tr>
      <w:tr>
        <w:trPr>
          <w:trHeight w:val="315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45 781</w:t>
            </w:r>
          </w:p>
        </w:tc>
      </w:tr>
      <w:tr>
        <w:trPr>
          <w:trHeight w:val="630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</w:p>
        </w:tc>
        <w:tc>
          <w:tcPr>
            <w:tcW w:w="2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45 781</w:t>
            </w:r>
          </w:p>
        </w:tc>
      </w:tr>
      <w:tr>
        <w:trPr>
          <w:trHeight w:val="330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</w:p>
        </w:tc>
        <w:tc>
          <w:tcPr>
            <w:tcW w:w="2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ДЕФИЦИТ (ПРОФИЦИТ) БЮДЖЕТА</w:t>
            </w:r>
          </w:p>
        </w:tc>
        <w:tc>
          <w:tcPr>
            <w:tcW w:w="2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-226 844</w:t>
            </w:r>
          </w:p>
        </w:tc>
      </w:tr>
      <w:tr>
        <w:trPr>
          <w:trHeight w:val="630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ФИНАНСИРОВАНИЕ ДЕФИЦИТА (ИСПОЛЬЗОВАНИЕ ПРОФИЦИТА) БЮДЖЕТА</w:t>
            </w:r>
          </w:p>
        </w:tc>
        <w:tc>
          <w:tcPr>
            <w:tcW w:w="2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226 844</w:t>
            </w:r>
          </w:p>
        </w:tc>
      </w:tr>
      <w:tr>
        <w:trPr>
          <w:trHeight w:val="315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займов</w:t>
            </w:r>
          </w:p>
        </w:tc>
        <w:tc>
          <w:tcPr>
            <w:tcW w:w="2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</w:p>
        </w:tc>
        <w:tc>
          <w:tcPr>
            <w:tcW w:w="2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226844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