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db2a" w14:textId="7e9d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 2012-2014 годы Шиелийского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20 декабря 2011 года N 52/2. Зарегистрировано Департаментом юстиции Кызылординской области 23 декабря 2011 года за N 10-9-211. Утратило силу решением Шиелийского районного маслихата Кызылординской области от 04 января 2013 года N 12/2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04.01.2013 N 12/2.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 </w:t>
      </w:r>
      <w:r>
        <w:rPr>
          <w:rFonts w:ascii="Times New Roman"/>
          <w:b w:val="false"/>
          <w:i w:val="false"/>
          <w:color w:val="000000"/>
          <w:sz w:val="28"/>
        </w:rPr>
        <w:t>Бюджетному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"О местном государственном управлении и самоуправлении в Республике Казахстан" от 23 января 2001 года районный маслихат (очередная сессия)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7 591 090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1 375 945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7 069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44 925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6 163 151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7 623 931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80 008;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89 799;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9 791;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-125 769;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125 769;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89 799;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36 931;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остатки использованных бюджетных средств 59 981.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Шиелийского районного маслихата Кызылординской области от 11.01.2012 </w:t>
      </w:r>
      <w:r>
        <w:rPr>
          <w:rFonts w:ascii="Times New Roman"/>
          <w:b w:val="false"/>
          <w:i w:val="false"/>
          <w:color w:val="000000"/>
          <w:sz w:val="28"/>
        </w:rPr>
        <w:t>N 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06.02.2012 </w:t>
      </w:r>
      <w:r>
        <w:rPr>
          <w:rFonts w:ascii="Times New Roman"/>
          <w:b w:val="false"/>
          <w:i w:val="false"/>
          <w:color w:val="000000"/>
          <w:sz w:val="28"/>
        </w:rPr>
        <w:t>N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12.04.2012 </w:t>
      </w:r>
      <w:r>
        <w:rPr>
          <w:rFonts w:ascii="Times New Roman"/>
          <w:b w:val="false"/>
          <w:i w:val="false"/>
          <w:color w:val="000000"/>
          <w:sz w:val="28"/>
        </w:rPr>
        <w:t>N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12.06.2012 </w:t>
      </w:r>
      <w:r>
        <w:rPr>
          <w:rFonts w:ascii="Times New Roman"/>
          <w:b w:val="false"/>
          <w:i w:val="false"/>
          <w:color w:val="000000"/>
          <w:sz w:val="28"/>
        </w:rPr>
        <w:t>N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14.08.2012 </w:t>
      </w:r>
      <w:r>
        <w:rPr>
          <w:rFonts w:ascii="Times New Roman"/>
          <w:b w:val="false"/>
          <w:i w:val="false"/>
          <w:color w:val="000000"/>
          <w:sz w:val="28"/>
        </w:rPr>
        <w:t>N 7/3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15.11.2012  </w:t>
      </w:r>
      <w:r>
        <w:rPr>
          <w:rFonts w:ascii="Times New Roman"/>
          <w:b w:val="false"/>
          <w:i w:val="false"/>
          <w:color w:val="000000"/>
          <w:sz w:val="28"/>
        </w:rPr>
        <w:t>N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29.11.2012 </w:t>
      </w:r>
      <w:r>
        <w:rPr>
          <w:rFonts w:ascii="Times New Roman"/>
          <w:b w:val="false"/>
          <w:i w:val="false"/>
          <w:color w:val="000000"/>
          <w:sz w:val="28"/>
        </w:rPr>
        <w:t>N 10/2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социального налога в размере 10% в областной бюджет от поступления дохода в районный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Предоставить социальную помощь на приобретение топлива проживающим и работающим в сельских населенных пунктах специалистам организаций социального обеспечения, культуры, спорта и работающим в сельской местности педагогическим работникам образования, медицинским и фармацевтическим работникам организаций государственного сектора здравоохранения в размере 4 500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программы образования в процессе исполнения местного бюджета не подлежат секвестру.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в размере 5884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расходы бюджетов акимов аульных округов и поселка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в редакции решения Шиелийского районного маслихата Кызылординской области от 12.06.2012 </w:t>
      </w:r>
      <w:r>
        <w:rPr>
          <w:rFonts w:ascii="Times New Roman"/>
          <w:b w:val="false"/>
          <w:i w:val="false"/>
          <w:color w:val="000000"/>
          <w:sz w:val="28"/>
        </w:rPr>
        <w:t>N 5/3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П. Архабаев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 С. Оразымбетов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52/2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Шиелийского районного маслихата Кызылординской области от 29.11.2012 </w:t>
      </w:r>
      <w:r>
        <w:rPr>
          <w:rFonts w:ascii="Times New Roman"/>
          <w:b w:val="false"/>
          <w:i w:val="false"/>
          <w:color w:val="ff0000"/>
          <w:sz w:val="28"/>
        </w:rPr>
        <w:t>N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813"/>
        <w:gridCol w:w="852"/>
        <w:gridCol w:w="8753"/>
        <w:gridCol w:w="197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7591090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1377045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654029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654029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474946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474946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226879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8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46125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6163151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6163151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6163151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7623931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405547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22889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98582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19284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230775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20405</w:t>
            </w:r>
          </w:p>
        </w:tc>
      </w:tr>
      <w:tr>
        <w:trPr>
          <w:trHeight w:val="9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</w:t>
            </w:r>
          </w:p>
        </w:tc>
      </w:tr>
      <w:tr>
        <w:trPr>
          <w:trHeight w:val="3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9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67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132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3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4546379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4546234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3745266</w:t>
            </w:r>
          </w:p>
        </w:tc>
      </w:tr>
      <w:tr>
        <w:trPr>
          <w:trHeight w:val="81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109109</w:t>
            </w:r>
          </w:p>
        </w:tc>
      </w:tr>
      <w:tr>
        <w:trPr>
          <w:trHeight w:val="5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398382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</w:tr>
      <w:tr>
        <w:trPr>
          <w:trHeight w:val="70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</w:tr>
      <w:tr>
        <w:trPr>
          <w:trHeight w:val="15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154801</w:t>
            </w:r>
          </w:p>
        </w:tc>
      </w:tr>
      <w:tr>
        <w:trPr>
          <w:trHeight w:val="7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15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53856</w:t>
            </w:r>
          </w:p>
        </w:tc>
      </w:tr>
      <w:tr>
        <w:trPr>
          <w:trHeight w:val="49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здравоохранение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438660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438660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</w:p>
        </w:tc>
      </w:tr>
      <w:tr>
        <w:trPr>
          <w:trHeight w:val="105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19575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</w:p>
        </w:tc>
      </w:tr>
      <w:tr>
        <w:trPr>
          <w:trHeight w:val="3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16514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56655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52998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126256</w:t>
            </w:r>
          </w:p>
        </w:tc>
      </w:tr>
      <w:tr>
        <w:trPr>
          <w:trHeight w:val="106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занятости и реализации социальных программ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921803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780247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778447</w:t>
            </w:r>
          </w:p>
        </w:tc>
      </w:tr>
      <w:tr>
        <w:trPr>
          <w:trHeight w:val="36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288984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203166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10753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122523</w:t>
            </w:r>
          </w:p>
        </w:tc>
      </w:tr>
      <w:tr>
        <w:trPr>
          <w:trHeight w:val="5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65762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18367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10037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района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88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117951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44056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58438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46123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15457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9577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799635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738535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663074</w:t>
            </w:r>
          </w:p>
        </w:tc>
      </w:tr>
      <w:tr>
        <w:trPr>
          <w:trHeight w:val="61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51550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84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13384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7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92928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78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3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64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-125769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99507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52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33719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59981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52/2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53"/>
        <w:gridCol w:w="613"/>
        <w:gridCol w:w="8573"/>
        <w:gridCol w:w="20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5526567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1189099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529596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529596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408548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408548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225422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161357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53238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4262673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4262673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4262673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5494917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351928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</w:t>
            </w:r>
          </w:p>
        </w:tc>
      </w:tr>
      <w:tr>
        <w:trPr>
          <w:trHeight w:val="10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4207932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4207613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3627865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174374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366597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346726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346726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26629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19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учреждении здравоохранения, образования, социального обеспечения, культуры и спорта проживающих и работающих в сельской местности и педагогам образования работающих в сельской местности в соответствии с законодательством Республики Казахстан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44114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12091</w:t>
            </w:r>
          </w:p>
        </w:tc>
      </w:tr>
      <w:tr>
        <w:trPr>
          <w:trHeight w:val="12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132364</w:t>
            </w:r>
          </w:p>
        </w:tc>
      </w:tr>
      <w:tr>
        <w:trPr>
          <w:trHeight w:val="16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18055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105181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240707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206759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16344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10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16459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16287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8207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33383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96984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57246</w:t>
            </w:r>
          </w:p>
        </w:tc>
      </w:tr>
      <w:tr>
        <w:trPr>
          <w:trHeight w:val="10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57246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25980</w:t>
            </w:r>
          </w:p>
        </w:tc>
      </w:tr>
      <w:tr>
        <w:trPr>
          <w:trHeight w:val="6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6297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9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-8012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-39662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39662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52/2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53"/>
        <w:gridCol w:w="653"/>
        <w:gridCol w:w="8453"/>
        <w:gridCol w:w="19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5878547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1271324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565657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437146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437146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172651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4561060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4561060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4561060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5878547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376561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25355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236874</w:t>
            </w:r>
          </w:p>
        </w:tc>
      </w:tr>
      <w:tr>
        <w:trPr>
          <w:trHeight w:val="11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18297</w:t>
            </w:r>
          </w:p>
        </w:tc>
      </w:tr>
      <w:tr>
        <w:trPr>
          <w:trHeight w:val="10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14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4501485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4501144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3881815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185580</w:t>
            </w:r>
          </w:p>
        </w:tc>
      </w:tr>
      <w:tr>
        <w:trPr>
          <w:trHeight w:val="11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392258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370995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370995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28493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22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учреждении здравоохранения, образования, социального обеспечения, культуры и спорта проживающих и работающих в сельской местности и педагогам образования работающих в сельской местности в соответствии с законодательством Республики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</w:t>
            </w:r>
          </w:p>
        </w:tc>
      </w:tr>
      <w:tr>
        <w:trPr>
          <w:trHeight w:val="15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158538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257553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221231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37771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17611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7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12767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22952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61253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61253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42519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9396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9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</w:p>
        </w:tc>
      </w:tr>
      <w:tr>
        <w:trPr>
          <w:trHeight w:val="15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-8012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-8012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52/2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2012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Шиелийского районного маслихата Кызылординской области от 15.11.2012 </w:t>
      </w:r>
      <w:r>
        <w:rPr>
          <w:rFonts w:ascii="Times New Roman"/>
          <w:b w:val="false"/>
          <w:i w:val="false"/>
          <w:color w:val="ff0000"/>
          <w:sz w:val="28"/>
        </w:rPr>
        <w:t>N 9/2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98"/>
        <w:gridCol w:w="585"/>
        <w:gridCol w:w="9367"/>
        <w:gridCol w:w="160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457106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247515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230775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137506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137506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48282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6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  <w:tr>
        <w:trPr>
          <w:trHeight w:val="15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52/2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Расходы аппарат акима района в городе, города районного значения, поселка, аула (села), аульных (сельского) округов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84"/>
        <w:gridCol w:w="587"/>
        <w:gridCol w:w="9473"/>
        <w:gridCol w:w="153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369937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</w:t>
            </w:r>
          </w:p>
        </w:tc>
      </w:tr>
      <w:tr>
        <w:trPr>
          <w:trHeight w:val="9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221378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7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148167</w:t>
            </w:r>
          </w:p>
        </w:tc>
      </w:tr>
      <w:tr>
        <w:trPr>
          <w:trHeight w:val="10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148167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105181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52/2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аппарат акима района в городе, города районного значения, поселка, аула (села), аульных (сельского) округов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784"/>
        <w:gridCol w:w="587"/>
        <w:gridCol w:w="9473"/>
        <w:gridCol w:w="1534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9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457084</w:t>
            </w:r>
          </w:p>
        </w:tc>
      </w:tr>
      <w:tr>
        <w:trPr>
          <w:trHeight w:val="46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236874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236874</w:t>
            </w:r>
          </w:p>
        </w:tc>
      </w:tr>
      <w:tr>
        <w:trPr>
          <w:trHeight w:val="97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236874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75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49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158538</w:t>
            </w:r>
          </w:p>
        </w:tc>
      </w:tr>
      <w:tr>
        <w:trPr>
          <w:trHeight w:val="108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158538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27285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112543</w:t>
            </w:r>
          </w:p>
        </w:tc>
      </w:tr>
      <w:tr>
        <w:trPr>
          <w:trHeight w:val="3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61253</w:t>
            </w:r>
          </w:p>
        </w:tc>
      </w:tr>
      <w:tr>
        <w:trPr>
          <w:trHeight w:val="645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61253</w:t>
            </w:r>
          </w:p>
        </w:tc>
      </w:tr>
      <w:tr>
        <w:trPr>
          <w:trHeight w:val="96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Шиелийского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N 52/2 LIV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Cписок бюджетного инвестиционного проекта районного бюджета предназначенного на 2012-2014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Решение дополнено приложением 7 в соответствии с решением  Шиелийского районного маслихата Кызылординской области от 11.01.2012 </w:t>
      </w:r>
      <w:r>
        <w:rPr>
          <w:rFonts w:ascii="Times New Roman"/>
          <w:b w:val="false"/>
          <w:i w:val="false"/>
          <w:color w:val="ff0000"/>
          <w:sz w:val="28"/>
        </w:rPr>
        <w:t>N 54/2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изменениями, внесенными решением Шиелийского районного маслихата Кызылординской области от 06.02.2012 </w:t>
      </w:r>
      <w:r>
        <w:rPr>
          <w:rFonts w:ascii="Times New Roman"/>
          <w:b w:val="false"/>
          <w:i w:val="false"/>
          <w:color w:val="ff0000"/>
          <w:sz w:val="28"/>
        </w:rPr>
        <w:t>N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01.01.2012); от 12.04.2012 </w:t>
      </w:r>
      <w:r>
        <w:rPr>
          <w:rFonts w:ascii="Times New Roman"/>
          <w:b w:val="false"/>
          <w:i w:val="false"/>
          <w:color w:val="ff0000"/>
          <w:sz w:val="28"/>
        </w:rPr>
        <w:t>N 3/3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33"/>
        <w:gridCol w:w="1013"/>
        <w:gridCol w:w="917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</w:tr>
      <w:tr>
        <w:trPr>
          <w:trHeight w:val="3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1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