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2cc1" w14:textId="9092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призывного возраста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Жанакорганского районного акимата Кызылординской области от 28 марта 2011 года N 1027. Зарегистрировано Управлением юстиции Жанакорганского района Кызылординской области 04 апреля 2011 года за N 10-7-137. Утратило силу в связи с истечением срока применения - (письмо Жанакорганского районного акимата Кызылординской области от 12 декабря 2012 года N 1/1-1/2588)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Жанакорганского районного акимата Кызылординской области от 12.12.2012 N 1/1-1/2588).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В тексте сохранена авторская орфография и пунктуация.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статьей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воинской обязанности и воинской службе", Указа Президента Республики Казахстан за </w:t>
      </w:r>
      <w:r>
        <w:rPr>
          <w:rFonts w:ascii="Times New Roman"/>
          <w:b w:val="false"/>
          <w:i w:val="false"/>
          <w:color w:val="000000"/>
          <w:sz w:val="28"/>
        </w:rPr>
        <w:t>N 1163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 марта 2011 года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 декабре 2011 года" и на основании Постановления Правительства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>N 623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30 июня 2006 года "Об утверждении Правил подготовки молодежи к воинской службе и проведения призыва граждан на срочную воинскую службу" акимат Жанакорганского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в установленные сроки мероприятия по призыву на срочную воинскую службу граждан,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в апреле-июне и октябре-декабре 2011 года через государственное учреждение "Отдел по делам обороны Жанакорганского района Кызылординской области" (Алимбетов С. 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Создать районную призывную комиссию для проведения призыва граждан на срочную воинскую службу и утвердить его состав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1</w:t>
      </w:r>
      <w:r>
        <w:rPr>
          <w:rFonts w:ascii="Times New Roman"/>
          <w:b w:val="false"/>
          <w:i w:val="false"/>
          <w:color w:val="000000"/>
          <w:sz w:val="28"/>
        </w:rPr>
        <w:t>. Координацию и организацию работы призывной комиссии возложить на государственное учреждение "Отдел по делам обороны Жанакорганского района" (Алимбетов С. по согласованию).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составе районной комиссии в целях организации проведения медицинского освидетельствования граждан на срочную воинскую службу создать медицинскую комиссию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2</w:t>
      </w:r>
      <w:r>
        <w:rPr>
          <w:rFonts w:ascii="Times New Roman"/>
          <w:b w:val="false"/>
          <w:i w:val="false"/>
          <w:color w:val="000000"/>
          <w:sz w:val="28"/>
        </w:rPr>
        <w:t>. Государственному коммунальному казенному предприятию "Жанакорганская районная поликлиника" (Абдусаметов Ж, по согласованию) выделить в состав медицинской комиссии квалифицированных врачей-спецалистов и среднего медицинского персонала, имеющих соответствующее образование и стаж работы, а также в установленном порядке обеспечить призывной пункт лекарственными препаратами, медицинскими инструментами и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Утвердить график призыва граждан на воинскую службу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N 3</w:t>
      </w:r>
      <w:r>
        <w:rPr>
          <w:rFonts w:ascii="Times New Roman"/>
          <w:b w:val="false"/>
          <w:i w:val="false"/>
          <w:color w:val="000000"/>
          <w:sz w:val="28"/>
        </w:rPr>
        <w:t>. Всем акимам аульных округов и кентов известить о призыве призывников соответствующей административной территории и согласно графику организовать явку граждан на призывной участок местного органа военного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"Районный отдел занятости и социальных програм" (М.Ауанов) по запросу районного отдела по делам обороны выделить необходимое количество лиц, привлеченные на общественные работы во время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"Жанакорганский районный отдел внутренних дел" (Абжаппаров Б. 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розыск граждан уклонившихся от воинской обязанности во время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общественный порядок в призывном пункте и маршруты следования призывников во время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"Жанакорганский районный отдел культуры и развития языков" (А.Сыздыков) в дни призыва молодежи на воинскую службу организовать торжественные проводы, концерты, в призывных пунктах организовать показ художественных и документальных фильмов в духе военно-патриотических 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Предлагается государственному учреждению "Отдел по делам обороны Жанакорганского района Кызылординской области" (Алимбетов С. по согласованию) представлять информацию районному акимату о проделанной работе по данному постановлению к 10 июля 2011 года и 15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исполнение постановления возложить на заместителя акима района Ибрагимова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Считать утратившим силу постановления акимата района от 5 апреля 2010 N 666 "Об очередном призыве граждан на срочную воинскую службу в апреле-июне и октябре-декабре 2010 года" (официально опубликованный в газете "Жаңақорған тынысы" N 31 от 17 апреля 2010 года, зарегистрированный под N 10-7-95 от 12 апреля 2010 года в реестре государственной регистрации нормативно-правовых актов)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Жанакорганского района                Б. Еламанов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главного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врача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казенного предприятия "Жанакорганская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Абдусаметов Жаксылык Абилкасымулы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"28"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Жанакорганским отделом внутренных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Абжапбаров Багдат Абшекенулы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"28"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Жанакорганского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Алимбетов Сабырхан Калиханулы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"28"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N 1027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</w:t>
      </w:r>
      <w:r>
        <w:br/>
      </w:r>
      <w:r>
        <w:rPr>
          <w:rFonts w:ascii="Times New Roman"/>
          <w:b/>
          <w:i w:val="false"/>
          <w:color w:val="000000"/>
        </w:rPr>
        <w:t>
      районной призывной комиссии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Алимбетов Сабырхан Калиханулы - начальник отдела по делам обороны Жанакорганского района, председатель комиссии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Нарзидаулы Куаныш - юрист аппарата акима района,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Утжанов Чингис Кубеевич - начальник отделения набора и призыва районного отдела по делам обороны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Жаксыбеков Ерзак Умирзакулы - заместитель начальника районного отдела внутренних дел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Каратаева Алгатай Абитакызы – заведующая терапевтическим отделением районной поликлиники, председатель медицинской комиссии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Налибаева Гульнур - психолог районного педагогика - психологического кабинета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Раева Эльмира - медсестра районной поликлиники, секретарь комиссии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2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N 1027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медицинской комиссии при районной призывной комиссии: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Каратаева Алгатай Абитакызы – заведующая терапевтическим отделением районной поликлиники, председатель медицинской комиссии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врачи: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Альходжаев Султанбек - хирург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Алдабергенов Сарыбай - стоматолог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Ажибеков Бахытжан - окулист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Дуйсенов Кайрат - ЛОР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Усеинов Сакен - дерматолог районного диспансера кожных заболевании,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Толегенов Бекболат - психиатр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Ильясов Газиз Орманович -врач-фтизиатр районного тубдиспансера,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Жапар Темир - невропатолог районной поликилиники,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Рахманов Дастан - нарколог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Жунисов Ришад - терапевт районной поликлиники.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медсестры: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Раманкулова Закира Шораевна - медсестра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Раева Эльмира Пернехановна - медсестра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Утеева Роза - медсестра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Рыспайкызы Айгерим - медсестра районной поликлиники,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Тасаева Пернеш - медсестра районного тубдиспансера.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3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района N 1027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"28" марта 2011 года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
График</w:t>
      </w:r>
      <w:r>
        <w:br/>
      </w:r>
      <w:r>
        <w:rPr>
          <w:rFonts w:ascii="Times New Roman"/>
          <w:b/>
          <w:i w:val="false"/>
          <w:color w:val="000000"/>
        </w:rPr>
        <w:t>
      прохождения очередного весеннего призыва на воинскую службу в 2011 году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438"/>
        <w:gridCol w:w="454"/>
        <w:gridCol w:w="473"/>
        <w:gridCol w:w="473"/>
        <w:gridCol w:w="538"/>
        <w:gridCol w:w="538"/>
        <w:gridCol w:w="538"/>
        <w:gridCol w:w="538"/>
        <w:gridCol w:w="538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  <w:gridCol w:w="539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аульных округов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Апрель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Жанакорған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Шалхия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Сунаката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Суттикудык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Узгент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Аккорған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Кыраш а/о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Екпинди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2"/>
        <w:gridCol w:w="253"/>
        <w:gridCol w:w="483"/>
        <w:gridCol w:w="489"/>
        <w:gridCol w:w="529"/>
        <w:gridCol w:w="523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0"/>
        <w:gridCol w:w="501"/>
        <w:gridCol w:w="501"/>
        <w:gridCol w:w="501"/>
        <w:gridCol w:w="501"/>
        <w:gridCol w:w="462"/>
        <w:gridCol w:w="462"/>
        <w:gridCol w:w="462"/>
        <w:gridCol w:w="462"/>
        <w:gridCol w:w="367"/>
        <w:gridCol w:w="367"/>
        <w:gridCol w:w="367"/>
        <w:gridCol w:w="368"/>
      </w:tblGrid>
      <w:tr>
        <w:trPr>
          <w:trHeight w:val="30" w:hRule="atLeast"/>
        </w:trPr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Май                                                                                   Июнь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      прохождения очередного осеннего призыва на воинскую службу в 2011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1296"/>
        <w:gridCol w:w="454"/>
        <w:gridCol w:w="462"/>
        <w:gridCol w:w="462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Список аульных округов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Октябрь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Кол-во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Жанакорган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Шалхия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Акуйык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Бесарык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Сунаката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Төменарык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Суттикудык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Байкенже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Узгент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Кожакент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Аккорган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Келинтобе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Кыраш а/о 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Косуйенки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Манап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Екпинди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Кожамберди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Жайылма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Кыркенсе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Жанарык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Кейден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Кандоз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Коктобе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Акжол а/о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900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35"/>
        <w:gridCol w:w="513"/>
        <w:gridCol w:w="485"/>
        <w:gridCol w:w="524"/>
        <w:gridCol w:w="519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97"/>
        <w:gridCol w:w="458"/>
        <w:gridCol w:w="458"/>
        <w:gridCol w:w="458"/>
        <w:gridCol w:w="458"/>
        <w:gridCol w:w="458"/>
        <w:gridCol w:w="458"/>
        <w:gridCol w:w="458"/>
        <w:gridCol w:w="363"/>
        <w:gridCol w:w="363"/>
        <w:gridCol w:w="363"/>
        <w:gridCol w:w="363"/>
      </w:tblGrid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Ноябрь                                                                                Декабрь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