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2c9f" w14:textId="82d2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специалистом сфере здравоохранения, социального обеспечения, образования, культуры и спорта,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ноября 2011 года N 300. Зарегистрировано Департаментом юстиции Кызылординской области 15 декабря 2011 года за N 10-5-170. Утратило силу - Решением Кармакшинского районного маслихата Кызылординской области от 19 ноября 2012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Кармакшинского районного маслихата Кызылординской области от 19.11.2012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"Трудовой кодекс Республики Казахстан"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от 8 июля 2005 года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сферы здравоохранения,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образования, культуры и спорта, работающим в аульной (сельской) местности Кармакшинского района, повышенные на двадцать пять процентов должностные оклады и тарифные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четвертого созыва "По финансам, бюджету, социальной, молодежной политике, правопорядку и культурным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45-сессии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 А. Сержанова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        М. Ерманов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