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d4bf7" w14:textId="5fd4b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Кызылординского городского маслихата от 23 декабря 2010 года N 37/2 "О городском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14 февраля 2011 года N 39/1. Зарегистрировано Департаментом юстиции Кызылординской области 17 февраля 2011 года за N 10-1-167. Утратило силу в связи с истечением срока применения - (письмо Кызылординского городского маслихата от 13 января 2012 года N 15)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Кызылординского городского маслихата от 13.01.2012 N 15).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ХХXVII сессии Кызылординского городcкого маслихата от 23 декабря 2010 года N 37/2 "О городском бюджете на 2011-2013 годы" (зарегистрировано в Реестре государственной регистрации нормативных правовых актов за номером 10-1-160, опубликовано в специальном выпуске городской газеты "Ақмешіт ақшамы" N 56 в период с 31 декабря 2010 года по 7 января 2011 года и в специальном выпуске газеты "Кызылорда таймс" N без номера в период с 31 декабря 2010 года по 7 января 2011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решением  Кызылординского городского маслихата от 11.11.2011 </w:t>
      </w:r>
      <w:r>
        <w:rPr>
          <w:rFonts w:ascii="Times New Roman"/>
          <w:b w:val="false"/>
          <w:i w:val="false"/>
          <w:color w:val="000000"/>
          <w:sz w:val="28"/>
        </w:rPr>
        <w:t>N 49/2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01.01.2011).   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"17 883 057" заменить цифрами "18 213 122";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сальдо по операциям с финансовыми активами цифры "0" заменить цифрами "69 935";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 цифры "0" заменить цифрами "69 935";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 - 398 863" заменить цифрами " - 798 863";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"398 863" заменить цифрами "798 863";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третьем абзаце цифры "0" заменить цифрами "400 000";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5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подлежит опубликованию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 и подлежит на 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/>
          <w:color w:val="000000"/>
          <w:sz w:val="28"/>
        </w:rPr>
        <w:t>Председатель XXXIX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Кызылординского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К. Сактаганов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 И. Куттыкожаев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XXXIX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февраля 2011 года N 39/1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XXXVII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 23 " декабря 2010 года N 37/2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2011 года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651"/>
        <w:gridCol w:w="863"/>
        <w:gridCol w:w="842"/>
        <w:gridCol w:w="697"/>
        <w:gridCol w:w="6702"/>
        <w:gridCol w:w="251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Специфика 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17 487 479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6 293 791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2 690 750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2 690 750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2 266 023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168 948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60 099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195 320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2 083 952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2 083 952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2 083 952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1 094 961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568 381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539 457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158 654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связи, обороны и иного не 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особо охраняемых природных территорий, земли оздоровительного, рекреационного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назначения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предпринимателей, частных нотариусов и адвокатов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138 982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367 603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140 656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226 947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225 712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70 063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собственного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реализуемый производителями оптом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 собственного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реализуемое производителями оптом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 собственного производства, реализуемое производителями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 производственные нужды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собственные производственные нужды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106 044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учетную регистрацию филиалов и представительств,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их перерегистрацию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и ипотеки судна или строящегося судна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3 359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а также их перерегистрацию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33 651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40 767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30 987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30 987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 лицами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198 058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198 058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 судебного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приказа, заявлений о выдаче дубликата исполнительного листа,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листов на принудительное 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решений третейских (арбитражных) судов и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судов, заявлений о повторной выдаче копий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актов, исполнительных листов и иных документов,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государственной пошлины с подаваемых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 исковых заявлений к государственным учреждениям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181 761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справок и повторных свидетельств о регистрации актов гражданского состояния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 и приглашение в Республику Казахстан лиц из других государств, а также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эти документы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 оружия физических и юридических лиц (за исключением холодного охотничьего, сигнального, огнестрельного бесствольного, механических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распылителей, аэрозольных и других устройств, снаряженных слезоточивыми или раздражающими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государственного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 и финансируемыми из бюджета (сметы расходов)Национального Банка Республики Казахстан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учреждений, финансируемых из местного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579 882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451 482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451 482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451 482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10 572 762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10 572 762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10 572 762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1 780 032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4 425 886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4 366 844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18 213 122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372 980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314 592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39 357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164 569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124 204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40 365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102 066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102 066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28 741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28 741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26 013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685 891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684 378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684 378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684 378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24 559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24 559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24 559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24 559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7 008 561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328 862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328 862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воспитания и обучения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328 862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6 454 398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6 454 398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образование, включая вечернюю (сменную) форму обучения, и общее среднее образование, предоставляемое через организации интернатного типа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6 342 251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112 147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225 301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225 301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148 781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148 781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874 339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799 476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740 393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108 487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103 397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37 994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37 994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206 664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25 577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25 577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41 267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31 302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Ежемесячное государственное пособие, назначаемое и выплачиваемое на детей до восемнадцати лет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237 317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237 317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инвалидов в соответствии с индивидуальной программой реабилитации обязательными гигиеническими средствами, предоставление индивидуального помощника для инвалидов первой группы, имеющих затруднение в передвижении, специалистов жестового языка для инвалидов по слуху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50 546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74 863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74 863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68 306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8 113 041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2 897 986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312 973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312 973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2 585 013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1 120 013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534 013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625 000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625 000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840 000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840 000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2 867 450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2 849 886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2 849 886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2 816 396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33 490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2 347 605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2 346 248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277 485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598 198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1 461 200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549 684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407 965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107 965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107 965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4 239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85 724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 на местном уровне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34 424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47 985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18 949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18 949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в рамках реализации государственной молодежной политики на районном (городе областного значения) уровне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75 874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256 020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256 020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256 020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(городского) значения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256 020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256 020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225 232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предпринимательства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215 585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63 960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63 960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63 960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122 333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122 333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120 086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29 292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29 292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физическим лицам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69 935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69 935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69 935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69 935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69 935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69 935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- 798 863</w:t>
            </w:r>
          </w:p>
        </w:tc>
      </w:tr>
      <w:tr>
        <w:trPr>
          <w:trHeight w:val="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798 863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846 668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846 668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846 668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846 668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846 668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447 805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447 805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447 805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447 805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600 283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600 283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200 283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200 283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XXXIХ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февраля 2011 года N 39/1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XXXVII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 23 " декабря 2010 года N 37/2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городского бюджета предусмотренных на развитие и на формирование или увеличение уставного капитала юридических лиц на 2011 год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470"/>
        <w:gridCol w:w="803"/>
        <w:gridCol w:w="741"/>
        <w:gridCol w:w="721"/>
        <w:gridCol w:w="7486"/>
        <w:gridCol w:w="213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5 804 834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5 434 899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2 585 013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2 585 013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1 120 013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534 013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625 000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625 000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840 000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840 000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2 849 886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2 849 886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2 849 886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2 816 396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33 490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69 935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69 935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69 935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