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d535e" w14:textId="eed53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заключения о наличии культурной ценности у вывозимого и ввозимого предмета"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Кызылординского областного акимата от 20 декабря 2011 года N 240. Зарегистрировано Департаментом юстиции Кызылординской области 30 декабря 2011 года за N 4292. Утратило силу постановлением Кызылординского областного акимата от 18 апреля 2013 года N 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Кызылординского областного акимата от 18.04.2013 N 92.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27 ноября 2000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 и от 23 января 2001 года  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заключения о наличии культурной ценности у вывозимого и ввозимого предмета";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первого заместителя акима области Нуртаева 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постановления Кызылординского областного акимата от 25.07.2012 </w:t>
      </w:r>
      <w:r>
        <w:rPr>
          <w:rFonts w:ascii="Times New Roman"/>
          <w:b w:val="false"/>
          <w:i w:val="false"/>
          <w:color w:val="000000"/>
          <w:sz w:val="28"/>
        </w:rPr>
        <w:t>N 510</w:t>
      </w:r>
      <w:r>
        <w:rPr>
          <w:rFonts w:ascii="Times New Roman"/>
          <w:b w:val="false"/>
          <w:i w:val="false"/>
          <w:color w:val="ff0000"/>
          <w:sz w:val="28"/>
        </w:rPr>
        <w:t xml:space="preserve">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Кызылординской области                  Б. Куандыков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Кызылординской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"20" декабря 2011 года N 240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"Выдача заключения о наличии культурной ценности у вывозимого и ввозимого предмета"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в редакции постановления Кызылординского областного акимата от 25.07.2012 </w:t>
      </w:r>
      <w:r>
        <w:rPr>
          <w:rFonts w:ascii="Times New Roman"/>
          <w:b w:val="false"/>
          <w:i w:val="false"/>
          <w:color w:val="ff0000"/>
          <w:sz w:val="28"/>
        </w:rPr>
        <w:t>N 510</w:t>
      </w:r>
      <w:r>
        <w:rPr>
          <w:rFonts w:ascii="Times New Roman"/>
          <w:b w:val="false"/>
          <w:i w:val="false"/>
          <w:color w:val="ff0000"/>
          <w:sz w:val="28"/>
        </w:rPr>
        <w:t xml:space="preserve">.  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настоящем регламенте государственной услуги "Выдача заключения о наличии культурной ценности у вывозимого и ввозимого предмета" (далее –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управление – государственное учреждение "Управление культуры Кызылординской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культурные ценности – предметы культурного наследия светского и религиозного характера, а также иные ценности, имеющие историческое, художественное, научное или иное культурное значение;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исполнитель – должностное лицо управления, в обязанности которого входит проведение экспертизы и выдача заключения о наличии культурной ценности у вывозимого и ввозимого предмета;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экспертная комиссия – комиссия по вывозу и ввозу культурных ценностей, создаваемая местным исполнительным органом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потребитель – физическое или юридическое лицо.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2.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разработан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 и постановлением Правительства Республики Казахстан от 24 сентября 2010 года </w:t>
      </w:r>
      <w:r>
        <w:rPr>
          <w:rFonts w:ascii="Times New Roman"/>
          <w:b w:val="false"/>
          <w:i w:val="false"/>
          <w:color w:val="000000"/>
          <w:sz w:val="28"/>
        </w:rPr>
        <w:t>N 976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стандарта государственной услуги "Выдача заключения о наличии культурной ценности у вывозимого и ввозимого предмета"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управлением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сведения о котором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осуществляется на основании постановления Правительства Республики Казахстан от 1 июня 2007 года </w:t>
      </w:r>
      <w:r>
        <w:rPr>
          <w:rFonts w:ascii="Times New Roman"/>
          <w:b w:val="false"/>
          <w:i w:val="false"/>
          <w:color w:val="000000"/>
          <w:sz w:val="28"/>
        </w:rPr>
        <w:t>N 447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экспертизы культурных ценностей, вывозимых и ввозимых в Республику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является выдача заключения о наличии у вывозимого предмета культурной ценности и о подлинности временно вывезенной культурной ценности (далее – заключение) либо мотивированный ответ об отказе в выдаче заключения.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бумажном носителе бесплатно.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3. Требования к порядку оказания государственной услуги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Информацию по вопросам оказания и о ходе оказания государственной услуги можно получить в управлении, адрес которого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на официальном портале акимата Кызылординской области www.e-kyzylorda.gov.kz.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 предусмотрены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отказа в оказании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17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является предоставление неполного пакета необходимых документов потребителем.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подачи заявления потребителем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управление;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управления проводит регистрацию полученных документов и передает на рассмотрение руководителю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управления рассматривает документы и определяет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исполнитель проверяет полноту документов и предоставляет на рассмотрение экспертной комиссии документы и предметы либо выдает мотивированный отказ потребителю;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экспертная комиссия осуществляет экспертизу в целях определения культурной ценности предметов, заявленных к вывозу, подлинности и состояния культурных ценностей, возвращенных после временного вывоза;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исполнитель осуществляет организационные мероприятия по скреплению заключений печатью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исполнитель выдает заключение и предметы потребителю, регистрирует данную выдачу в журнале выданных заключений.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Прием документов потребителя для оказания государственной услуги осуществляется одним лицом в течение рабочего дня на основании графика работы управления.</w:t>
      </w:r>
    </w:p>
    <w:bookmarkEnd w:id="6"/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4. Описание порядка действий (взаимодействий) в процессе оказания государственной услуги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Потребитель предоставляет в управление документы и предметы для получения государственной услуги, где ему сотрудник канцелярии выдает копию заявления со штампом регистрации (входящий номер, дата)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Потребитель предоставляет в управление документы,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участвуют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исполнитель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экспертная комиссия.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СФЕ с указанием срока выполнения каждого административного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2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5. Ответственность должностных лиц, оказывающих государственные услуги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Ответственным лицом за оказание государственной услуги является руководитель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несет ответственность за реализацию оказания государственной услуги в установленные сроки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Потребитель в праве подать на обжалование по вопросам оказания государственных услуг согласно </w:t>
      </w:r>
      <w:r>
        <w:rPr>
          <w:rFonts w:ascii="Times New Roman"/>
          <w:b w:val="false"/>
          <w:i w:val="false"/>
          <w:color w:val="000000"/>
          <w:sz w:val="28"/>
        </w:rPr>
        <w:t>разделу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услуги "Выдача заключения о наличии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культурной ценности у вывозимого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ввозимого предмета"</w:t>
      </w:r>
    </w:p>
    <w:bookmarkStart w:name="z2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Сведения о государственном учреждении "Управление культуры Кызылординской области"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9"/>
        <w:gridCol w:w="2394"/>
        <w:gridCol w:w="1450"/>
        <w:gridCol w:w="2609"/>
        <w:gridCol w:w="3148"/>
      </w:tblGrid>
      <w:tr>
        <w:trPr>
          <w:trHeight w:val="30" w:hRule="atLeast"/>
        </w:trPr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Номера телефонов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электронной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почты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График работы
</w:t>
            </w:r>
          </w:p>
        </w:tc>
      </w:tr>
      <w:tr>
        <w:trPr>
          <w:trHeight w:val="30" w:hRule="atLeast"/>
        </w:trPr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Государственнное учреждение "Управление культуры 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Абая, 27,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308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23-93-54,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23-46-81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oblcultkzl@mail.ru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часов до 19.00 часов, перерыв с 13.00 часов до 15.00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Выходные дни: суббота и воскресенье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услуги "Выдача заключения о наличии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культурной ценности у вывозимого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ввозимого предмета"</w:t>
      </w:r>
    </w:p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Таблица 1. Описание действий СФЕ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2416"/>
        <w:gridCol w:w="2142"/>
        <w:gridCol w:w="2079"/>
        <w:gridCol w:w="2480"/>
        <w:gridCol w:w="1889"/>
        <w:gridCol w:w="2249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 )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действия (хода, потока работ)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управления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 управления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Экспертная комиссия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 управления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документов и предметов потребителя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 и предметов, определение исполнителя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полноты документов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экспертизы предметов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Скрепление заключений печатью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руководителю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документов исполнителю 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документов и предметов на рассмотрение экспертной комиссии либо выдача мотивированного отказа потребителю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заключения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заключения и предметов потребителю, регистрация данной выдачи в журнале выданных заключений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</w:tbl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</w:t>
      </w:r>
      <w:r>
        <w:rPr>
          <w:rFonts w:ascii="Times New Roman"/>
          <w:b/>
          <w:i w:val="false"/>
          <w:color w:val="000000"/>
          <w:sz w:val="28"/>
        </w:rPr>
        <w:t xml:space="preserve"> Таблица 2. Варианты использования. Основной процесс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7"/>
        <w:gridCol w:w="3113"/>
        <w:gridCol w:w="3794"/>
        <w:gridCol w:w="3176"/>
      </w:tblGrid>
      <w:tr>
        <w:trPr>
          <w:trHeight w:val="1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управления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управления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 управления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Экспертная комиссия </w:t>
            </w:r>
          </w:p>
        </w:tc>
      </w:tr>
      <w:tr>
        <w:trPr>
          <w:trHeight w:val="915" w:hRule="atLeast"/>
        </w:trPr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Регистрация документов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Рассмотрение документов и определение исполнителя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Проверка полноты документов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Проведение экспертизы предметов и оформление заключения</w:t>
            </w:r>
          </w:p>
        </w:tc>
      </w:tr>
      <w:tr>
        <w:trPr>
          <w:trHeight w:val="345" w:hRule="atLeast"/>
        </w:trPr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Скрепление заключений печатью местного исполнительного органа и выдача заключения и предметов потребителю, регистрация данной выдачи в журнале выданных заключений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</w:t>
      </w:r>
      <w:r>
        <w:rPr>
          <w:rFonts w:ascii="Times New Roman"/>
          <w:b/>
          <w:i w:val="false"/>
          <w:color w:val="000000"/>
          <w:sz w:val="28"/>
        </w:rPr>
        <w:t xml:space="preserve"> Таблица 3. Варианты использования. Альтернативный процесс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4"/>
        <w:gridCol w:w="4344"/>
        <w:gridCol w:w="434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Альтернативный процесс (ход, поток работ) или расширения</w:t>
            </w:r>
          </w:p>
        </w:tc>
      </w:tr>
      <w:tr>
        <w:trPr>
          <w:trHeight w:val="30" w:hRule="atLeast"/>
        </w:trPr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управления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 управления</w:t>
            </w:r>
          </w:p>
        </w:tc>
      </w:tr>
      <w:tr>
        <w:trPr>
          <w:trHeight w:val="30" w:hRule="atLeast"/>
        </w:trPr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Регистрация документов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Рассмотрение документов и определение исполнителя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Проверка полноты документов</w:t>
            </w:r>
          </w:p>
        </w:tc>
      </w:tr>
      <w:tr>
        <w:trPr>
          <w:trHeight w:val="30" w:hRule="atLeast"/>
        </w:trPr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Выдача мотивированного отказа потребителю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услуги "Выдача заключения о наличии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культурной ценности у вывозимого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ввозимого предмета"</w:t>
      </w:r>
    </w:p>
    <w:bookmarkStart w:name="z3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Схема функционального взаимодействия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(схему смотрите в бумажном варианте)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