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2ec16" w14:textId="062ec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дополнительной социальной помощи отдельным категориям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Приозерского городского маслихата Карагандинской области от 10 ноября 2011 года N 307/45. Зарегистрировано Управлением юстиции города Балхаш Карагандинской области 9 декабря 2011 года N 8-4-255. Утратило силу решением XXXIV сессии Приозерского городского маслихата Карагандинской области от 25 июня 2014 года № 34/238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XXXIV сессии Приозерского городского маслихата Карагандинской области от 25.06.2014 № 34/238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04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апреля 1995 года "О льготах и социальной защите участников, инвалидов Великой Отечественной войны и лиц, приравненных к ним"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категорию граждан, нуждающихся в дополнительной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участники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лица, приравненные к участникам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детям-инвалидам.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Финансирование расходов на оказание социальной помощи отдельным категориям нуждающихся граждан производится по программе 451007 "Социальная помощь отдельным категориям нуждающихся граждан по решениям местных представительных органов" в пределах средств, предусмотренных в бюджете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городского маслихата по вопросам бюджета и социальной сферы (Жолдас Б.К.).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Е. Омаров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Б. Битин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«___»_____________ 2011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