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a515" w14:textId="9ce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 июня 2011 года N 257/40. Зарегистрировано Управлением юстиции города Балхаша Карагандинской области 29 июня 2011 года за N 8-4-237.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2011 года N 236/38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8-4-231, опубликовано в газете "Приозерский вестник" N 09 (218) от 06 мая 2011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"2002835" заменить цифрами "1940597";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шестым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 – 62238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2011 года N 257/40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