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5859" w14:textId="aac5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граждан Республики Казахстан, оралманов, деятельность которых носит эпизодический характер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4 мая 2011 года N 348. Зарегистрировано управлением юстиции Осакаровского района Карагандинской области 25 мая 2011 года N 8-15-144.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кодекс)" от 10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разового талона для граждан Республики Казахстан, оралманов, деятельность которых носит эпизодический характер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бюджетной политики и социально-экономического развития района (Шакирбеков И.М.).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Врона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N 348,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2011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 оралманов, деятельность которых носит эпизодический характер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предпринимательской деятельности на основе разовых талонов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разовых талонов в день в % (процентах)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Реализация* бахчевых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Реализация* живых цветов, выращенных на дачных и придомовых участках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Реализация*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Реализация* газет и журналов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Реализация* семян, а также посадочного материала (саженцы, рассада)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владельцев личных тракторов по обработке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Реализация* кормов для животных и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домашних животных и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Реализация* веников, метел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Реализация* лесных ягод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Реализация* меда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Реализация* грибов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Реализация*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*Реализация (за исключением деятельности, осуществляемой в стационарных помещениях)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