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d573" w14:textId="052d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Пионерского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марта 2011 года N 05/02. Зарегистрировано Управлением юстиции Осакаровского района Карагандинской области 1 апреля 2011 года N 8-15-139. Утратило силу постановлением акимата Осакаровского района Карагандинской области от 19 декабря 2014 года N 81/02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19.12.2014 N 81/02.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(бруцеллез) установить ограничительные мероприятия по бруцеллезу на территории Пионерского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крупного рогатого скота принять меры по исполнению ограничительных мероприятий согласно требований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14 ноября 2002 года N 367 "Об утверждении Правил организации и осуществления ветеринарных мероприятий, обязательных для исполнения физическими и юридическими лицами" (зарегистрирован в Реестре государственной регистрации нормативных правовых актов 18 декабря 2002 года N 2088).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ветеринарии Осакаровского района в целях недопущения распространения заразного заболевания животных (бруцеллез) и достижения ветеринарно-санитарного благополучия в выявленных эпизоотических очагах, провести необходимые ветеринарно-санитарные мероприятия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Осакаровской районной территориальной инспекции Министерства сельского хозяйства Республики Казахстан Оспанову Галыму Хамиевичу (по согласованию) обеспечить выполнение ограничительных мероприятий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Осакаровской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