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94f" w14:textId="671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ноября 2011 года N 388. Зарегистрировано Управлением юстиции Нуринского района Карагандинской области 12 декабря 2011 года N 8-14-156. Утратило силу решением Нуринского районного маслихата Карагандинской области от 27 марта 2014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27.03.2014 N 242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категорию граждан, нуждающихся в дополнительной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туберкулезнобольные, состоящие на учете у фтизиатра.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Нуринского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решению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промышленности, строительства, пассажирского транспорта, жилищно-коммунального хозяйства, аграрным вопросам и экологии (Прокоп Г.Г.).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занятости </w:t>
      </w:r>
      <w:r>
        <w:rPr>
          <w:rFonts w:ascii="Times New Roman"/>
          <w:b w:val="false"/>
          <w:i/>
          <w:color w:val="000000"/>
          <w:sz w:val="28"/>
        </w:rPr>
        <w:t>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Жупенова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декабря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