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8e56" w14:textId="ae58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молодежи-выпускников учебных заведений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мая 2011 года N 10/10. Зарегистрировано Управлением юстиции Нуринского района Карагандинской области 30 мая 2011 года N 8-14-146. Утратило силу - постановлением акимата Нуринского района Карагандинской области от 3 февраля 2012 года N 02/01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03.02.2012 N 02/01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расширения возможностей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– государственному учреждению "Отдел занятости и социальных программ Нуринского района"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- выпускникам профессиональных учебных заведений в рамках Молодежной практики,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республиканского и местного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размер среднемесячных отчислений для лиц, направляемых на Молодежную практику, исходя из общей суммы трансфертов,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 26 000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июля 2010 года N 12/09 "Об организации дополнительных мер по социальной защите молодежи-выпускников учебных заведений начального, среднего и высшего профессионального образования" (зарегистрированное в Управлении юстиции Нуринского района Карагандинской области 9 августа 2010 года, номер государственной регистрации 8-14-124, опубликовано в районной газете "Нұра" 14 августа 2010 года N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