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1512" w14:textId="2461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санитарного содержания, организации уборки и обеспечения чистоты на территории Каркаралинского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XXXX сессии Каркаралинского районного маслихата Карагандинской области от 18 октября 2011 года N 40/400. Зарегистрировано Управлением юстиции Каркаралинского района Карагандинской области 21 ноября 2011 года N 8-13-110. Утратило силу решением IV сессии Каркаралинского районного маслихата Карагандинской области от 13 апреля 2012 года N 4/40</w:t>
      </w:r>
    </w:p>
    <w:p>
      <w:pPr>
        <w:spacing w:after="0"/>
        <w:ind w:left="0"/>
        <w:jc w:val="both"/>
      </w:pPr>
      <w:r>
        <w:rPr>
          <w:rFonts w:ascii="Times New Roman"/>
          <w:b w:val="false"/>
          <w:i w:val="false"/>
          <w:color w:val="ff0000"/>
          <w:sz w:val="28"/>
        </w:rPr>
        <w:t>      Сноска. Утратило силу решением IV сессии Каркаралинского районного маслихата Карагандинской области от 13.04.2012 N 4/40.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санитарного содержания, организации уборки и обеспечения чистоты на территории Каркаралинского района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секретаря районного маслихата              Е. Касымжанов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Исполняющий обязанности начальника</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государственно-санитарного</w:t>
      </w:r>
      <w:r>
        <w:br/>
      </w:r>
      <w:r>
        <w:rPr>
          <w:rFonts w:ascii="Times New Roman"/>
          <w:b w:val="false"/>
          <w:i w:val="false"/>
          <w:color w:val="000000"/>
          <w:sz w:val="28"/>
        </w:rPr>
        <w:t>
</w:t>
      </w:r>
      <w:r>
        <w:rPr>
          <w:rFonts w:ascii="Times New Roman"/>
          <w:b w:val="false"/>
          <w:i/>
          <w:color w:val="000000"/>
          <w:sz w:val="28"/>
        </w:rPr>
        <w:t>      эпидемиологического надзора</w:t>
      </w:r>
      <w:r>
        <w:br/>
      </w:r>
      <w:r>
        <w:rPr>
          <w:rFonts w:ascii="Times New Roman"/>
          <w:b w:val="false"/>
          <w:i w:val="false"/>
          <w:color w:val="000000"/>
          <w:sz w:val="28"/>
        </w:rPr>
        <w:t>
</w:t>
      </w:r>
      <w:r>
        <w:rPr>
          <w:rFonts w:ascii="Times New Roman"/>
          <w:b w:val="false"/>
          <w:i/>
          <w:color w:val="000000"/>
          <w:sz w:val="28"/>
        </w:rPr>
        <w:t>      по Каркаралинскому району"            (ЖКХПТАД)</w:t>
      </w:r>
      <w:r>
        <w:br/>
      </w:r>
      <w:r>
        <w:rPr>
          <w:rFonts w:ascii="Times New Roman"/>
          <w:b w:val="false"/>
          <w:i w:val="false"/>
          <w:color w:val="000000"/>
          <w:sz w:val="28"/>
        </w:rPr>
        <w:t>
</w:t>
      </w:r>
      <w:r>
        <w:rPr>
          <w:rFonts w:ascii="Times New Roman"/>
          <w:b w:val="false"/>
          <w:i/>
          <w:color w:val="000000"/>
          <w:sz w:val="28"/>
        </w:rPr>
        <w:t>                    М. Шахайда              (ОВД)</w:t>
      </w:r>
      <w:r>
        <w:br/>
      </w:r>
      <w:r>
        <w:rPr>
          <w:rFonts w:ascii="Times New Roman"/>
          <w:b w:val="false"/>
          <w:i w:val="false"/>
          <w:color w:val="000000"/>
          <w:sz w:val="28"/>
        </w:rPr>
        <w:t>
                18.10.2011 год</w:t>
      </w:r>
      <w:r>
        <w:rPr>
          <w:rFonts w:ascii="Times New Roman"/>
          <w:b w:val="false"/>
          <w:i/>
          <w:color w:val="000000"/>
          <w:sz w:val="28"/>
        </w:rPr>
        <w:t>              (ОЧС)</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жилищно-</w:t>
      </w:r>
      <w:r>
        <w:br/>
      </w:r>
      <w:r>
        <w:rPr>
          <w:rFonts w:ascii="Times New Roman"/>
          <w:b w:val="false"/>
          <w:i w:val="false"/>
          <w:color w:val="000000"/>
          <w:sz w:val="28"/>
        </w:rPr>
        <w:t>
</w:t>
      </w:r>
      <w:r>
        <w:rPr>
          <w:rFonts w:ascii="Times New Roman"/>
          <w:b w:val="false"/>
          <w:i/>
          <w:color w:val="000000"/>
          <w:sz w:val="28"/>
        </w:rPr>
        <w:t>      коммунального хозяйства, пассажирского</w:t>
      </w:r>
      <w:r>
        <w:br/>
      </w:r>
      <w:r>
        <w:rPr>
          <w:rFonts w:ascii="Times New Roman"/>
          <w:b w:val="false"/>
          <w:i w:val="false"/>
          <w:color w:val="000000"/>
          <w:sz w:val="28"/>
        </w:rPr>
        <w:t>
</w:t>
      </w:r>
      <w:r>
        <w:rPr>
          <w:rFonts w:ascii="Times New Roman"/>
          <w:b w:val="false"/>
          <w:i/>
          <w:color w:val="000000"/>
          <w:sz w:val="28"/>
        </w:rPr>
        <w:t>      транспорта и автомобильных дорог</w:t>
      </w:r>
      <w:r>
        <w:br/>
      </w:r>
      <w:r>
        <w:rPr>
          <w:rFonts w:ascii="Times New Roman"/>
          <w:b w:val="false"/>
          <w:i w:val="false"/>
          <w:color w:val="000000"/>
          <w:sz w:val="28"/>
        </w:rPr>
        <w:t>
</w:t>
      </w:r>
      <w:r>
        <w:rPr>
          <w:rFonts w:ascii="Times New Roman"/>
          <w:b w:val="false"/>
          <w:i/>
          <w:color w:val="000000"/>
          <w:sz w:val="28"/>
        </w:rPr>
        <w:t>      Каркаралинского района"</w:t>
      </w:r>
      <w:r>
        <w:br/>
      </w:r>
      <w:r>
        <w:rPr>
          <w:rFonts w:ascii="Times New Roman"/>
          <w:b w:val="false"/>
          <w:i w:val="false"/>
          <w:color w:val="000000"/>
          <w:sz w:val="28"/>
        </w:rPr>
        <w:t>
</w:t>
      </w:r>
      <w:r>
        <w:rPr>
          <w:rFonts w:ascii="Times New Roman"/>
          <w:b w:val="false"/>
          <w:i/>
          <w:color w:val="000000"/>
          <w:sz w:val="28"/>
        </w:rPr>
        <w:t>                    С. Шажаров</w:t>
      </w:r>
      <w:r>
        <w:br/>
      </w:r>
      <w:r>
        <w:rPr>
          <w:rFonts w:ascii="Times New Roman"/>
          <w:b w:val="false"/>
          <w:i w:val="false"/>
          <w:color w:val="000000"/>
          <w:sz w:val="28"/>
        </w:rPr>
        <w:t>
                18.10.2011 год</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 дел</w:t>
      </w:r>
      <w:r>
        <w:br/>
      </w:r>
      <w:r>
        <w:rPr>
          <w:rFonts w:ascii="Times New Roman"/>
          <w:b w:val="false"/>
          <w:i w:val="false"/>
          <w:color w:val="000000"/>
          <w:sz w:val="28"/>
        </w:rPr>
        <w:t>
</w:t>
      </w:r>
      <w:r>
        <w:rPr>
          <w:rFonts w:ascii="Times New Roman"/>
          <w:b w:val="false"/>
          <w:i/>
          <w:color w:val="000000"/>
          <w:sz w:val="28"/>
        </w:rPr>
        <w:t>      Каркаралинского района"</w:t>
      </w:r>
      <w:r>
        <w:br/>
      </w:r>
      <w:r>
        <w:rPr>
          <w:rFonts w:ascii="Times New Roman"/>
          <w:b w:val="false"/>
          <w:i w:val="false"/>
          <w:color w:val="000000"/>
          <w:sz w:val="28"/>
        </w:rPr>
        <w:t>
</w:t>
      </w:r>
      <w:r>
        <w:rPr>
          <w:rFonts w:ascii="Times New Roman"/>
          <w:b w:val="false"/>
          <w:i/>
          <w:color w:val="000000"/>
          <w:sz w:val="28"/>
        </w:rPr>
        <w:t>                     С. Исабай</w:t>
      </w:r>
      <w:r>
        <w:br/>
      </w:r>
      <w:r>
        <w:rPr>
          <w:rFonts w:ascii="Times New Roman"/>
          <w:b w:val="false"/>
          <w:i w:val="false"/>
          <w:color w:val="000000"/>
          <w:sz w:val="28"/>
        </w:rPr>
        <w:t>
                18.10.2011 год</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чрезвычайным ситуациям</w:t>
      </w:r>
      <w:r>
        <w:br/>
      </w:r>
      <w:r>
        <w:rPr>
          <w:rFonts w:ascii="Times New Roman"/>
          <w:b w:val="false"/>
          <w:i w:val="false"/>
          <w:color w:val="000000"/>
          <w:sz w:val="28"/>
        </w:rPr>
        <w:t>
</w:t>
      </w:r>
      <w:r>
        <w:rPr>
          <w:rFonts w:ascii="Times New Roman"/>
          <w:b w:val="false"/>
          <w:i/>
          <w:color w:val="000000"/>
          <w:sz w:val="28"/>
        </w:rPr>
        <w:t>      Каркаралинского района"</w:t>
      </w:r>
      <w:r>
        <w:br/>
      </w:r>
      <w:r>
        <w:rPr>
          <w:rFonts w:ascii="Times New Roman"/>
          <w:b w:val="false"/>
          <w:i w:val="false"/>
          <w:color w:val="000000"/>
          <w:sz w:val="28"/>
        </w:rPr>
        <w:t>
</w:t>
      </w:r>
      <w:r>
        <w:rPr>
          <w:rFonts w:ascii="Times New Roman"/>
          <w:b w:val="false"/>
          <w:i/>
          <w:color w:val="000000"/>
          <w:sz w:val="28"/>
        </w:rPr>
        <w:t>                   М. Борханов</w:t>
      </w:r>
      <w:r>
        <w:br/>
      </w:r>
      <w:r>
        <w:rPr>
          <w:rFonts w:ascii="Times New Roman"/>
          <w:b w:val="false"/>
          <w:i w:val="false"/>
          <w:color w:val="000000"/>
          <w:sz w:val="28"/>
        </w:rPr>
        <w:t>
                18.10.2011 год</w:t>
      </w:r>
    </w:p>
    <w:bookmarkStart w:name="z4"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Каркаралинского районного маслихата</w:t>
      </w:r>
      <w:r>
        <w:br/>
      </w:r>
      <w:r>
        <w:rPr>
          <w:rFonts w:ascii="Times New Roman"/>
          <w:b w:val="false"/>
          <w:i w:val="false"/>
          <w:color w:val="000000"/>
          <w:sz w:val="28"/>
        </w:rPr>
        <w:t>
от 18 октября 2011 года N 40/400</w:t>
      </w:r>
    </w:p>
    <w:bookmarkEnd w:id="1"/>
    <w:bookmarkStart w:name="z5" w:id="2"/>
    <w:p>
      <w:pPr>
        <w:spacing w:after="0"/>
        <w:ind w:left="0"/>
        <w:jc w:val="left"/>
      </w:pPr>
      <w:r>
        <w:rPr>
          <w:rFonts w:ascii="Times New Roman"/>
          <w:b/>
          <w:i w:val="false"/>
          <w:color w:val="000000"/>
        </w:rPr>
        <w:t xml:space="preserve"> 
Правила благоустройства, санитарного содержания, организации уборки и обеспечения чистоты на территории Каркаралинского района Раздел 1. Общие положения</w:t>
      </w:r>
    </w:p>
    <w:bookmarkEnd w:id="2"/>
    <w:bookmarkStart w:name="z6" w:id="3"/>
    <w:p>
      <w:pPr>
        <w:spacing w:after="0"/>
        <w:ind w:left="0"/>
        <w:jc w:val="both"/>
      </w:pPr>
      <w:r>
        <w:rPr>
          <w:rFonts w:ascii="Times New Roman"/>
          <w:b w:val="false"/>
          <w:i w:val="false"/>
          <w:color w:val="000000"/>
          <w:sz w:val="28"/>
        </w:rPr>
        <w:t>
      1. Правила благоустройства, санитарного содержания, организации уборки и обеспечения чистоты на территории Каркаралинского района (далее -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района для физических и юридических лиц, являющихся собственниками и (или) пользователями земельных участков, зданий, строений, сооружений на территории Каркаралинского района.</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очистки и содержанию территории района.</w:t>
      </w:r>
      <w:r>
        <w:br/>
      </w:r>
      <w:r>
        <w:rPr>
          <w:rFonts w:ascii="Times New Roman"/>
          <w:b w:val="false"/>
          <w:i w:val="false"/>
          <w:color w:val="000000"/>
          <w:sz w:val="28"/>
        </w:rPr>
        <w:t>
</w:t>
      </w: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поселков и сельских округов, государственные учреждения района,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собственников и (или) пользователей зданий, строений, сооружений, земельных участков и землепользователей.</w:t>
      </w:r>
    </w:p>
    <w:bookmarkEnd w:id="3"/>
    <w:bookmarkStart w:name="z9" w:id="4"/>
    <w:p>
      <w:pPr>
        <w:spacing w:after="0"/>
        <w:ind w:left="0"/>
        <w:jc w:val="left"/>
      </w:pPr>
      <w:r>
        <w:rPr>
          <w:rFonts w:ascii="Times New Roman"/>
          <w:b/>
          <w:i w:val="false"/>
          <w:color w:val="000000"/>
        </w:rPr>
        <w:t xml:space="preserve"> 
Глава 1. Основные понятия и определения, используемые в настоящих Правилах</w:t>
      </w:r>
    </w:p>
    <w:bookmarkEnd w:id="4"/>
    <w:bookmarkStart w:name="z10" w:id="5"/>
    <w:p>
      <w:pPr>
        <w:spacing w:after="0"/>
        <w:ind w:left="0"/>
        <w:jc w:val="both"/>
      </w:pPr>
      <w:r>
        <w:rPr>
          <w:rFonts w:ascii="Times New Roman"/>
          <w:b w:val="false"/>
          <w:i w:val="false"/>
          <w:color w:val="000000"/>
          <w:sz w:val="28"/>
        </w:rPr>
        <w:t>
      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w:t>
      </w:r>
      <w:r>
        <w:rPr>
          <w:rFonts w:ascii="Times New Roman"/>
          <w:b w:val="false"/>
          <w:i w:val="false"/>
          <w:color w:val="000000"/>
          <w:sz w:val="28"/>
        </w:rPr>
        <w:t>
      5.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6. Закрепленная территория – участок земли, предназначенный для санитарной очистки и уборки, по площади не превышающий площадь отведенной территории, указанной в паспорте благоустройства, выдаваемом акимом поселка или сельского округа при организации работ по санитарному содержанию по согласованию с субъектами закрепления территорий (форма паспорта благоустройства территории прилагается к настоящим Правилам).</w:t>
      </w:r>
      <w:r>
        <w:br/>
      </w:r>
      <w:r>
        <w:rPr>
          <w:rFonts w:ascii="Times New Roman"/>
          <w:b w:val="false"/>
          <w:i w:val="false"/>
          <w:color w:val="000000"/>
          <w:sz w:val="28"/>
        </w:rPr>
        <w:t>
      1) объектами закрепления на территории являются: территория со стороны улиц от границ отведенных участков, ограниченная краем проезжей части, участки внутриквартальных территорий,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территория, временно используемая для хранения и складирования, отведенная и прилегающая территория,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собственники и (или) пользователи зданий и сооружений,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
      7. Отведенная территория – часть территории, предоставленная в установленном земельным законодательством Республики Казахстан порядке,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8.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
      9.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w:t>
      </w:r>
      <w:r>
        <w:rPr>
          <w:rFonts w:ascii="Times New Roman"/>
          <w:b w:val="false"/>
          <w:i w:val="false"/>
          <w:color w:val="000000"/>
          <w:sz w:val="28"/>
        </w:rPr>
        <w:t>
      10.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
      11.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пешеходных улицах, пешеходных частях площадей поселка.</w:t>
      </w:r>
      <w:r>
        <w:br/>
      </w:r>
      <w:r>
        <w:rPr>
          <w:rFonts w:ascii="Times New Roman"/>
          <w:b w:val="false"/>
          <w:i w:val="false"/>
          <w:color w:val="000000"/>
          <w:sz w:val="28"/>
        </w:rPr>
        <w:t>
</w:t>
      </w:r>
      <w:r>
        <w:rPr>
          <w:rFonts w:ascii="Times New Roman"/>
          <w:b w:val="false"/>
          <w:i w:val="false"/>
          <w:color w:val="000000"/>
          <w:sz w:val="28"/>
        </w:rPr>
        <w:t>
      12. Собственник и (или) пользователь земельного участка – физическое и (или) юридическое лицо, использующее земельный участок в черте поселка.</w:t>
      </w:r>
      <w:r>
        <w:br/>
      </w:r>
      <w:r>
        <w:rPr>
          <w:rFonts w:ascii="Times New Roman"/>
          <w:b w:val="false"/>
          <w:i w:val="false"/>
          <w:color w:val="000000"/>
          <w:sz w:val="28"/>
        </w:rPr>
        <w:t>
</w:t>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
      14.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
      15.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среды,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w:t>
      </w:r>
      <w:r>
        <w:rPr>
          <w:rFonts w:ascii="Times New Roman"/>
          <w:b w:val="false"/>
          <w:i w:val="false"/>
          <w:color w:val="000000"/>
          <w:sz w:val="28"/>
        </w:rPr>
        <w:t>
      16. Категория улиц – классификация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17.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w:t>
      </w:r>
      <w:r>
        <w:br/>
      </w:r>
      <w:r>
        <w:rPr>
          <w:rFonts w:ascii="Times New Roman"/>
          <w:b w:val="false"/>
          <w:i w:val="false"/>
          <w:color w:val="000000"/>
          <w:sz w:val="28"/>
        </w:rPr>
        <w:t>
</w:t>
      </w:r>
      <w:r>
        <w:rPr>
          <w:rFonts w:ascii="Times New Roman"/>
          <w:b w:val="false"/>
          <w:i w:val="false"/>
          <w:color w:val="000000"/>
          <w:sz w:val="28"/>
        </w:rPr>
        <w:t>
      18. Утилизация (обезвреживание) ТБО и крупногабаритного мусора - обработка ТБО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w:t>
      </w: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 внутри поселка.</w:t>
      </w:r>
      <w:r>
        <w:br/>
      </w:r>
      <w:r>
        <w:rPr>
          <w:rFonts w:ascii="Times New Roman"/>
          <w:b w:val="false"/>
          <w:i w:val="false"/>
          <w:color w:val="000000"/>
          <w:sz w:val="28"/>
        </w:rPr>
        <w:t>
</w:t>
      </w:r>
      <w:r>
        <w:rPr>
          <w:rFonts w:ascii="Times New Roman"/>
          <w:b w:val="false"/>
          <w:i w:val="false"/>
          <w:color w:val="000000"/>
          <w:sz w:val="28"/>
        </w:rPr>
        <w:t>
      20.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
      21.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w:t>
      </w:r>
      <w:r>
        <w:rPr>
          <w:rFonts w:ascii="Times New Roman"/>
          <w:b w:val="false"/>
          <w:i w:val="false"/>
          <w:color w:val="000000"/>
          <w:sz w:val="28"/>
        </w:rPr>
        <w:t>
      22. Жидкие бытовые отходы (далее - ЖБО) - нечистоты и помои.</w:t>
      </w:r>
      <w:r>
        <w:br/>
      </w:r>
      <w:r>
        <w:rPr>
          <w:rFonts w:ascii="Times New Roman"/>
          <w:b w:val="false"/>
          <w:i w:val="false"/>
          <w:color w:val="000000"/>
          <w:sz w:val="28"/>
        </w:rPr>
        <w:t>
</w:t>
      </w:r>
      <w:r>
        <w:rPr>
          <w:rFonts w:ascii="Times New Roman"/>
          <w:b w:val="false"/>
          <w:i w:val="false"/>
          <w:color w:val="000000"/>
          <w:sz w:val="28"/>
        </w:rPr>
        <w:t>
      23.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
      24.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25. Объекты внешнего благоустройства – любые территории, на которых осуществляется деятельность по комплексному благоустройству: площадки, дворы, функционально-планировочные образования, территории районов и микрорайонов, поселок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w:t>
      </w:r>
      <w:r>
        <w:rPr>
          <w:rFonts w:ascii="Times New Roman"/>
          <w:b w:val="false"/>
          <w:i w:val="false"/>
          <w:color w:val="000000"/>
          <w:sz w:val="28"/>
        </w:rPr>
        <w:t>
      26.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w:t>
      </w:r>
      <w:r>
        <w:rPr>
          <w:rFonts w:ascii="Times New Roman"/>
          <w:b w:val="false"/>
          <w:i w:val="false"/>
          <w:color w:val="000000"/>
          <w:sz w:val="28"/>
        </w:rPr>
        <w:t>
      27.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w:t>
      </w:r>
      <w:r>
        <w:rPr>
          <w:rFonts w:ascii="Times New Roman"/>
          <w:b w:val="false"/>
          <w:i w:val="false"/>
          <w:color w:val="000000"/>
          <w:sz w:val="28"/>
        </w:rPr>
        <w:t>
      28.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w:t>
      </w:r>
      <w:r>
        <w:rPr>
          <w:rFonts w:ascii="Times New Roman"/>
          <w:b w:val="false"/>
          <w:i w:val="false"/>
          <w:color w:val="000000"/>
          <w:sz w:val="28"/>
        </w:rPr>
        <w:t>
      29.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p>
    <w:bookmarkEnd w:id="5"/>
    <w:bookmarkStart w:name="z36" w:id="6"/>
    <w:p>
      <w:pPr>
        <w:spacing w:after="0"/>
        <w:ind w:left="0"/>
        <w:jc w:val="left"/>
      </w:pPr>
      <w:r>
        <w:rPr>
          <w:rFonts w:ascii="Times New Roman"/>
          <w:b/>
          <w:i w:val="false"/>
          <w:color w:val="000000"/>
        </w:rPr>
        <w:t xml:space="preserve"> 
Глава 2. Общие требования</w:t>
      </w:r>
    </w:p>
    <w:bookmarkEnd w:id="6"/>
    <w:bookmarkStart w:name="z37" w:id="7"/>
    <w:p>
      <w:pPr>
        <w:spacing w:after="0"/>
        <w:ind w:left="0"/>
        <w:jc w:val="both"/>
      </w:pPr>
      <w:r>
        <w:rPr>
          <w:rFonts w:ascii="Times New Roman"/>
          <w:b w:val="false"/>
          <w:i w:val="false"/>
          <w:color w:val="000000"/>
          <w:sz w:val="28"/>
        </w:rPr>
        <w:t>
      30.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31.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32.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в сфере жилищно-коммунального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
      33. Юридические и физические лица после завершения земельных работ, связанных с разрушением асфальтного покрытия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34. Юридические и физические лица, производящие дорожно – ремонтные работы должны принимать меры по замене пришедших в негодность люков, решеток ливневой канализации, расположенных на автодорогах района, а также обустраивать спуски с пешеходных тротуаров в местах перехода дороги для проезда инвалидных колясок, детских колясок и для удобства пешеходов.</w:t>
      </w:r>
      <w:r>
        <w:br/>
      </w:r>
      <w:r>
        <w:rPr>
          <w:rFonts w:ascii="Times New Roman"/>
          <w:b w:val="false"/>
          <w:i w:val="false"/>
          <w:color w:val="000000"/>
          <w:sz w:val="28"/>
        </w:rPr>
        <w:t>
</w:t>
      </w:r>
      <w:r>
        <w:rPr>
          <w:rFonts w:ascii="Times New Roman"/>
          <w:b w:val="false"/>
          <w:i w:val="false"/>
          <w:color w:val="000000"/>
          <w:sz w:val="28"/>
        </w:rPr>
        <w:t>
      35. На территории населенных пунктов района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6.00 часов, кроме работ по уборке территории либо работ по устранению аварийных ситуаций;</w:t>
      </w:r>
      <w:r>
        <w:br/>
      </w:r>
      <w:r>
        <w:rPr>
          <w:rFonts w:ascii="Times New Roman"/>
          <w:b w:val="false"/>
          <w:i w:val="false"/>
          <w:color w:val="000000"/>
          <w:sz w:val="28"/>
        </w:rPr>
        <w:t>
      6) стоянка,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стоянка, мойка и парковка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специального 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
      36.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37. В жилой зоне не допускается:</w:t>
      </w:r>
      <w:r>
        <w:br/>
      </w:r>
      <w:r>
        <w:rPr>
          <w:rFonts w:ascii="Times New Roman"/>
          <w:b w:val="false"/>
          <w:i w:val="false"/>
          <w:color w:val="000000"/>
          <w:sz w:val="28"/>
        </w:rPr>
        <w:t>
      1) сквозное движение транспортных средств;</w:t>
      </w:r>
      <w:r>
        <w:br/>
      </w:r>
      <w:r>
        <w:rPr>
          <w:rFonts w:ascii="Times New Roman"/>
          <w:b w:val="false"/>
          <w:i w:val="false"/>
          <w:color w:val="000000"/>
          <w:sz w:val="28"/>
        </w:rPr>
        <w:t>
      2) движение транспортных средств вне проезжей части;</w:t>
      </w:r>
      <w:r>
        <w:br/>
      </w:r>
      <w:r>
        <w:rPr>
          <w:rFonts w:ascii="Times New Roman"/>
          <w:b w:val="false"/>
          <w:i w:val="false"/>
          <w:color w:val="000000"/>
          <w:sz w:val="28"/>
        </w:rPr>
        <w:t>
      3) учебная езда;</w:t>
      </w:r>
      <w:r>
        <w:br/>
      </w:r>
      <w:r>
        <w:rPr>
          <w:rFonts w:ascii="Times New Roman"/>
          <w:b w:val="false"/>
          <w:i w:val="false"/>
          <w:color w:val="000000"/>
          <w:sz w:val="28"/>
        </w:rPr>
        <w:t>
      4) стоянка грузовых автомобилей с разрешенной максимальной массой более 3,5 тонн, автобусов вне специально выделенных и обозначенных знаками и (или) разметкой мест;</w:t>
      </w:r>
      <w:r>
        <w:br/>
      </w:r>
      <w:r>
        <w:rPr>
          <w:rFonts w:ascii="Times New Roman"/>
          <w:b w:val="false"/>
          <w:i w:val="false"/>
          <w:color w:val="000000"/>
          <w:sz w:val="28"/>
        </w:rPr>
        <w:t>
      5) подавать звуковой сигнал, включать громкую музыку;</w:t>
      </w:r>
      <w:r>
        <w:br/>
      </w:r>
      <w:r>
        <w:rPr>
          <w:rFonts w:ascii="Times New Roman"/>
          <w:b w:val="false"/>
          <w:i w:val="false"/>
          <w:color w:val="000000"/>
          <w:sz w:val="28"/>
        </w:rPr>
        <w:t>
      6) стоянка механических транспортных средств с работающим двигателем.</w:t>
      </w:r>
      <w:r>
        <w:br/>
      </w:r>
      <w:r>
        <w:rPr>
          <w:rFonts w:ascii="Times New Roman"/>
          <w:b w:val="false"/>
          <w:i w:val="false"/>
          <w:color w:val="000000"/>
          <w:sz w:val="28"/>
        </w:rPr>
        <w:t>
      Требования данного пункта распространяются также и на дворовые территории.</w:t>
      </w:r>
    </w:p>
    <w:bookmarkEnd w:id="7"/>
    <w:bookmarkStart w:name="z45" w:id="8"/>
    <w:p>
      <w:pPr>
        <w:spacing w:after="0"/>
        <w:ind w:left="0"/>
        <w:jc w:val="left"/>
      </w:pPr>
      <w:r>
        <w:rPr>
          <w:rFonts w:ascii="Times New Roman"/>
          <w:b/>
          <w:i w:val="false"/>
          <w:color w:val="000000"/>
        </w:rPr>
        <w:t xml:space="preserve"> 
Раздел 2. Организация уборки и очистки территории, виды и основные требования к уборке</w:t>
      </w:r>
    </w:p>
    <w:bookmarkEnd w:id="8"/>
    <w:bookmarkStart w:name="z46" w:id="9"/>
    <w:p>
      <w:pPr>
        <w:spacing w:after="0"/>
        <w:ind w:left="0"/>
        <w:jc w:val="both"/>
      </w:pPr>
      <w:r>
        <w:rPr>
          <w:rFonts w:ascii="Times New Roman"/>
          <w:b w:val="false"/>
          <w:i w:val="false"/>
          <w:color w:val="000000"/>
          <w:sz w:val="28"/>
        </w:rPr>
        <w:t>
      38.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
      39.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r>
        <w:br/>
      </w:r>
      <w:r>
        <w:rPr>
          <w:rFonts w:ascii="Times New Roman"/>
          <w:b w:val="false"/>
          <w:i w:val="false"/>
          <w:color w:val="000000"/>
          <w:sz w:val="28"/>
        </w:rPr>
        <w:t>
</w:t>
      </w:r>
      <w:r>
        <w:rPr>
          <w:rFonts w:ascii="Times New Roman"/>
          <w:b w:val="false"/>
          <w:i w:val="false"/>
          <w:color w:val="000000"/>
          <w:sz w:val="28"/>
        </w:rPr>
        <w:t>
      40. Текущее санитарное содержание и очистка территории осуществляется предприятиями, специализирующимися на вывозе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населенных пунктов от мусора, отходов и их своевременной вывозки;</w:t>
      </w:r>
      <w:r>
        <w:br/>
      </w:r>
      <w:r>
        <w:rPr>
          <w:rFonts w:ascii="Times New Roman"/>
          <w:b w:val="false"/>
          <w:i w:val="false"/>
          <w:color w:val="000000"/>
          <w:sz w:val="28"/>
        </w:rPr>
        <w:t>
      2) надлежащее санитарное обустройство территории: планово–регулярная,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территории,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w:t>
      </w:r>
      <w:r>
        <w:rPr>
          <w:rFonts w:ascii="Times New Roman"/>
          <w:b w:val="false"/>
          <w:i w:val="false"/>
          <w:color w:val="000000"/>
          <w:sz w:val="28"/>
        </w:rPr>
        <w:t>
      41.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42.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43.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44. Организации 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r>
        <w:br/>
      </w:r>
      <w:r>
        <w:rPr>
          <w:rFonts w:ascii="Times New Roman"/>
          <w:b w:val="false"/>
          <w:i w:val="false"/>
          <w:color w:val="000000"/>
          <w:sz w:val="28"/>
        </w:rPr>
        <w:t>
</w:t>
      </w:r>
      <w:r>
        <w:rPr>
          <w:rFonts w:ascii="Times New Roman"/>
          <w:b w:val="false"/>
          <w:i w:val="false"/>
          <w:color w:val="000000"/>
          <w:sz w:val="28"/>
        </w:rPr>
        <w:t>
      45. Определение границ уборки территорий осуществляется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конечные пункты отстоя, бесхозяйные пустыри) – государственными учреждениями-администраторами соответствующих бюджетных программ, акимами поселков и сельских округов в объеме государственных закупок;</w:t>
      </w:r>
      <w:r>
        <w:br/>
      </w:r>
      <w:r>
        <w:rPr>
          <w:rFonts w:ascii="Times New Roman"/>
          <w:b w:val="false"/>
          <w:i w:val="false"/>
          <w:color w:val="000000"/>
          <w:sz w:val="28"/>
        </w:rPr>
        <w:t>
      2) по внутриквартальным и прочим территориям границы уборки определяются согласно паспортам благоустройства, выдаваемым акимами поселков и сельских округов.</w:t>
      </w:r>
    </w:p>
    <w:bookmarkEnd w:id="9"/>
    <w:bookmarkStart w:name="z54" w:id="10"/>
    <w:p>
      <w:pPr>
        <w:spacing w:after="0"/>
        <w:ind w:left="0"/>
        <w:jc w:val="left"/>
      </w:pPr>
      <w:r>
        <w:rPr>
          <w:rFonts w:ascii="Times New Roman"/>
          <w:b/>
          <w:i w:val="false"/>
          <w:color w:val="000000"/>
        </w:rPr>
        <w:t xml:space="preserve"> 
Глава 1. Уборка территорий в осенне-зимний период</w:t>
      </w:r>
    </w:p>
    <w:bookmarkEnd w:id="10"/>
    <w:bookmarkStart w:name="z55" w:id="11"/>
    <w:p>
      <w:pPr>
        <w:spacing w:after="0"/>
        <w:ind w:left="0"/>
        <w:jc w:val="both"/>
      </w:pPr>
      <w:r>
        <w:rPr>
          <w:rFonts w:ascii="Times New Roman"/>
          <w:b w:val="false"/>
          <w:i w:val="false"/>
          <w:color w:val="000000"/>
          <w:sz w:val="28"/>
        </w:rPr>
        <w:t>
      46.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47.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48.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49. При уборке дорог в парках, лесопарках, садах, скверах,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50. Наледь на тротуарах и проезжей части,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51. Не допускается:</w:t>
      </w:r>
      <w:r>
        <w:br/>
      </w:r>
      <w:r>
        <w:rPr>
          <w:rFonts w:ascii="Times New Roman"/>
          <w:b w:val="false"/>
          <w:i w:val="false"/>
          <w:color w:val="000000"/>
          <w:sz w:val="28"/>
        </w:rPr>
        <w:t>
      1) выдвигать или перемещать на проезжую часть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52.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53.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55.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пассажирского транспорта, с мостов и путепроводов, мест массового посещения населения (крупных универмагов, рынков, гостиниц, вокзалов),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Места под снегосвалки определяются акиматом района по предложению акимов поселков и сельских населенных пунктов.</w:t>
      </w:r>
      <w:r>
        <w:br/>
      </w:r>
      <w:r>
        <w:rPr>
          <w:rFonts w:ascii="Times New Roman"/>
          <w:b w:val="false"/>
          <w:i w:val="false"/>
          <w:color w:val="000000"/>
          <w:sz w:val="28"/>
        </w:rPr>
        <w:t>
</w:t>
      </w:r>
      <w:r>
        <w:rPr>
          <w:rFonts w:ascii="Times New Roman"/>
          <w:b w:val="false"/>
          <w:i w:val="false"/>
          <w:color w:val="000000"/>
          <w:sz w:val="28"/>
        </w:rPr>
        <w:t>
      56.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57.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58.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59.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60. Складирование снега на внутри 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62.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64. Сбрасывать снег, лед и мусор в воронки водосточных труб не допускается.</w:t>
      </w:r>
    </w:p>
    <w:bookmarkEnd w:id="11"/>
    <w:bookmarkStart w:name="z74" w:id="12"/>
    <w:p>
      <w:pPr>
        <w:spacing w:after="0"/>
        <w:ind w:left="0"/>
        <w:jc w:val="left"/>
      </w:pPr>
      <w:r>
        <w:rPr>
          <w:rFonts w:ascii="Times New Roman"/>
          <w:b/>
          <w:i w:val="false"/>
          <w:color w:val="000000"/>
        </w:rPr>
        <w:t xml:space="preserve"> 
Глава 2. Уборка территорий в весенне-летний период</w:t>
      </w:r>
    </w:p>
    <w:bookmarkEnd w:id="12"/>
    <w:bookmarkStart w:name="z75" w:id="13"/>
    <w:p>
      <w:pPr>
        <w:spacing w:after="0"/>
        <w:ind w:left="0"/>
        <w:jc w:val="both"/>
      </w:pPr>
      <w:r>
        <w:rPr>
          <w:rFonts w:ascii="Times New Roman"/>
          <w:b w:val="false"/>
          <w:i w:val="false"/>
          <w:color w:val="000000"/>
          <w:sz w:val="28"/>
        </w:rPr>
        <w:t>
      65. Период весенне-летней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66.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67.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68. Собственники и (или) пользователи некапитальных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69.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70. В полосе отвода районных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3"/>
    <w:bookmarkStart w:name="z81" w:id="14"/>
    <w:p>
      <w:pPr>
        <w:spacing w:after="0"/>
        <w:ind w:left="0"/>
        <w:jc w:val="left"/>
      </w:pPr>
      <w:r>
        <w:rPr>
          <w:rFonts w:ascii="Times New Roman"/>
          <w:b/>
          <w:i w:val="false"/>
          <w:color w:val="000000"/>
        </w:rPr>
        <w:t xml:space="preserve"> 
Раздел 3. Содержание фасадов, зданий и сооружений</w:t>
      </w:r>
    </w:p>
    <w:bookmarkEnd w:id="14"/>
    <w:bookmarkStart w:name="z82" w:id="15"/>
    <w:p>
      <w:pPr>
        <w:spacing w:after="0"/>
        <w:ind w:left="0"/>
        <w:jc w:val="both"/>
      </w:pPr>
      <w:r>
        <w:rPr>
          <w:rFonts w:ascii="Times New Roman"/>
          <w:b w:val="false"/>
          <w:i w:val="false"/>
          <w:color w:val="000000"/>
          <w:sz w:val="28"/>
        </w:rPr>
        <w:t>
      71.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72.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73. Работы по реставрации, ремонту и реконструкции фасадов зданий и их отдельных элементов должны производиться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74.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75.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w:t>
      </w:r>
      <w:r>
        <w:br/>
      </w:r>
      <w:r>
        <w:rPr>
          <w:rFonts w:ascii="Times New Roman"/>
          <w:b w:val="false"/>
          <w:i w:val="false"/>
          <w:color w:val="000000"/>
          <w:sz w:val="28"/>
        </w:rPr>
        <w:t>
      3) загромождение балконов предметами домашнего обихода (мебелью и тарой), ставящее под угрозу обеспечение безопасности;</w:t>
      </w:r>
      <w:r>
        <w:br/>
      </w:r>
      <w:r>
        <w:rPr>
          <w:rFonts w:ascii="Times New Roman"/>
          <w:b w:val="false"/>
          <w:i w:val="false"/>
          <w:color w:val="000000"/>
          <w:sz w:val="28"/>
        </w:rPr>
        <w:t>
      4)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76.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77.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78.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79. Цветовое решение зданий и сооружений, а также их фасадов должно быть выдержано в единой цветовой гамме, учитывая сложившуюся застройку.</w:t>
      </w:r>
    </w:p>
    <w:bookmarkEnd w:id="15"/>
    <w:bookmarkStart w:name="z91" w:id="16"/>
    <w:p>
      <w:pPr>
        <w:spacing w:after="0"/>
        <w:ind w:left="0"/>
        <w:jc w:val="left"/>
      </w:pPr>
      <w:r>
        <w:rPr>
          <w:rFonts w:ascii="Times New Roman"/>
          <w:b/>
          <w:i w:val="false"/>
          <w:color w:val="000000"/>
        </w:rPr>
        <w:t xml:space="preserve"> 
Раздел 4. Благоустройство территорий жилого назначения</w:t>
      </w:r>
    </w:p>
    <w:bookmarkEnd w:id="16"/>
    <w:bookmarkStart w:name="z92" w:id="17"/>
    <w:p>
      <w:pPr>
        <w:spacing w:after="0"/>
        <w:ind w:left="0"/>
        <w:jc w:val="both"/>
      </w:pPr>
      <w:r>
        <w:rPr>
          <w:rFonts w:ascii="Times New Roman"/>
          <w:b w:val="false"/>
          <w:i w:val="false"/>
          <w:color w:val="000000"/>
          <w:sz w:val="28"/>
        </w:rPr>
        <w:t>
      80.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81.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
      82.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83.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не допускать прогона и выпаса домашнего скота и птицы вне районов индивидуальной застройки, в полосе отвода автомобильных и железных дорог, на улицах, в скверах, садах, лесопарках, на стадионах, пришкольных участках и других местах общего пользования;</w:t>
      </w:r>
      <w:r>
        <w:br/>
      </w:r>
      <w:r>
        <w:rPr>
          <w:rFonts w:ascii="Times New Roman"/>
          <w:b w:val="false"/>
          <w:i w:val="false"/>
          <w:color w:val="000000"/>
          <w:sz w:val="28"/>
        </w:rPr>
        <w:t>
      6) не допускать убоя и разделки домашнего скота и птицы во дворах индивидуальной жилой застройки, у подъездов жилых домов, внутри жилых кварталов и на землях общего пользования (за исключением территорий ветеринарных учреждений);</w:t>
      </w:r>
      <w:r>
        <w:br/>
      </w:r>
      <w:r>
        <w:rPr>
          <w:rFonts w:ascii="Times New Roman"/>
          <w:b w:val="false"/>
          <w:i w:val="false"/>
          <w:color w:val="000000"/>
          <w:sz w:val="28"/>
        </w:rPr>
        <w:t>
      7)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7"/>
    <w:bookmarkStart w:name="z96" w:id="18"/>
    <w:p>
      <w:pPr>
        <w:spacing w:after="0"/>
        <w:ind w:left="0"/>
        <w:jc w:val="left"/>
      </w:pPr>
      <w:r>
        <w:rPr>
          <w:rFonts w:ascii="Times New Roman"/>
          <w:b/>
          <w:i w:val="false"/>
          <w:color w:val="000000"/>
        </w:rPr>
        <w:t xml:space="preserve"> 
Раздел 5. Освещение территории населенных пунктов</w:t>
      </w:r>
    </w:p>
    <w:bookmarkEnd w:id="18"/>
    <w:bookmarkStart w:name="z97" w:id="19"/>
    <w:p>
      <w:pPr>
        <w:spacing w:after="0"/>
        <w:ind w:left="0"/>
        <w:jc w:val="both"/>
      </w:pPr>
      <w:r>
        <w:rPr>
          <w:rFonts w:ascii="Times New Roman"/>
          <w:b w:val="false"/>
          <w:i w:val="false"/>
          <w:color w:val="000000"/>
          <w:sz w:val="28"/>
        </w:rPr>
        <w:t>
      84. Освещение территории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85.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86.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87.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88. Включение наружного освещения улиц, дорог, пешеходных частей площадей,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89. Процент не горящих светильников на улицах не должен превышать 10 процентов,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90.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91. Вышедшие из строя газоразрядные лампы, содержащие ртуть, – дуговые ртутные люминесцентные, дуговые ртутные йодидов металлов, дуговые натриевые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полигон.</w:t>
      </w:r>
      <w:r>
        <w:br/>
      </w:r>
      <w:r>
        <w:rPr>
          <w:rFonts w:ascii="Times New Roman"/>
          <w:b w:val="false"/>
          <w:i w:val="false"/>
          <w:color w:val="000000"/>
          <w:sz w:val="28"/>
        </w:rPr>
        <w:t>
</w:t>
      </w:r>
      <w:r>
        <w:rPr>
          <w:rFonts w:ascii="Times New Roman"/>
          <w:b w:val="false"/>
          <w:i w:val="false"/>
          <w:color w:val="000000"/>
          <w:sz w:val="28"/>
        </w:rPr>
        <w:t>
      92. Вывоз сбитых опор освещения и контактной сети электрифицированного транспорта осуществляется собственником и (или) пользователем опоры на основных улицах незамедлительно, на остальных территориях, а также демонтируемых опор – в течение 12 часов.</w:t>
      </w:r>
    </w:p>
    <w:bookmarkEnd w:id="19"/>
    <w:bookmarkStart w:name="z106" w:id="20"/>
    <w:p>
      <w:pPr>
        <w:spacing w:after="0"/>
        <w:ind w:left="0"/>
        <w:jc w:val="left"/>
      </w:pPr>
      <w:r>
        <w:rPr>
          <w:rFonts w:ascii="Times New Roman"/>
          <w:b/>
          <w:i w:val="false"/>
          <w:color w:val="000000"/>
        </w:rPr>
        <w:t xml:space="preserve"> 
Раздел 6. Благоустройство территорий общего пользования, рекреационного назначения</w:t>
      </w:r>
    </w:p>
    <w:bookmarkEnd w:id="20"/>
    <w:bookmarkStart w:name="z107" w:id="21"/>
    <w:p>
      <w:pPr>
        <w:spacing w:after="0"/>
        <w:ind w:left="0"/>
        <w:jc w:val="both"/>
      </w:pPr>
      <w:r>
        <w:rPr>
          <w:rFonts w:ascii="Times New Roman"/>
          <w:b w:val="false"/>
          <w:i w:val="false"/>
          <w:color w:val="000000"/>
          <w:sz w:val="28"/>
        </w:rPr>
        <w:t>
      93. Уборка территорий общего пользования, занятых парками, скверами, водоемами,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94.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95.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96.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97. Очистка урн производится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
      98. Не допускается сорить на улицах, площадях, в парках, скверах и дворах.</w:t>
      </w:r>
      <w:r>
        <w:br/>
      </w:r>
      <w:r>
        <w:rPr>
          <w:rFonts w:ascii="Times New Roman"/>
          <w:b w:val="false"/>
          <w:i w:val="false"/>
          <w:color w:val="000000"/>
          <w:sz w:val="28"/>
        </w:rPr>
        <w:t>
</w:t>
      </w:r>
      <w:r>
        <w:rPr>
          <w:rFonts w:ascii="Times New Roman"/>
          <w:b w:val="false"/>
          <w:i w:val="false"/>
          <w:color w:val="000000"/>
          <w:sz w:val="28"/>
        </w:rPr>
        <w:t>
      99. После закрытия пляжей должна производиться основная уборка берега, раздевалок, туалетов, зеленой зоны, мойка тары и дезинфекция туалетов. Днем производится текущая уборка. Собранные отходы должны вывозиться до 8 часов утра.</w:t>
      </w:r>
      <w:r>
        <w:br/>
      </w:r>
      <w:r>
        <w:rPr>
          <w:rFonts w:ascii="Times New Roman"/>
          <w:b w:val="false"/>
          <w:i w:val="false"/>
          <w:color w:val="000000"/>
          <w:sz w:val="28"/>
        </w:rPr>
        <w:t>
</w:t>
      </w:r>
      <w:r>
        <w:rPr>
          <w:rFonts w:ascii="Times New Roman"/>
          <w:b w:val="false"/>
          <w:i w:val="false"/>
          <w:color w:val="000000"/>
          <w:sz w:val="28"/>
        </w:rPr>
        <w:t>
      100. Урны должны быть расставлены из расчета не менее одной на 1600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территории пляжа и располагаться на расстоянии 3-5 метров от полосы зеленых насаждений и не менее 10 метров от уреза воды, расстояние между ними не должно превышать 40 метров.</w:t>
      </w:r>
      <w:r>
        <w:br/>
      </w:r>
      <w:r>
        <w:rPr>
          <w:rFonts w:ascii="Times New Roman"/>
          <w:b w:val="false"/>
          <w:i w:val="false"/>
          <w:color w:val="000000"/>
          <w:sz w:val="28"/>
        </w:rPr>
        <w:t>
</w:t>
      </w:r>
      <w:r>
        <w:rPr>
          <w:rFonts w:ascii="Times New Roman"/>
          <w:b w:val="false"/>
          <w:i w:val="false"/>
          <w:color w:val="000000"/>
          <w:sz w:val="28"/>
        </w:rPr>
        <w:t>
      101. Контейнеры емкостью 0,75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должны устанавливаться из расчета один контейнер на 3500 - 4000 м</w:t>
      </w:r>
      <w:r>
        <w:rPr>
          <w:rFonts w:ascii="Times New Roman"/>
          <w:b w:val="false"/>
          <w:i w:val="false"/>
          <w:color w:val="000000"/>
          <w:vertAlign w:val="superscript"/>
        </w:rPr>
        <w:t>2</w:t>
      </w:r>
      <w:r>
        <w:rPr>
          <w:rFonts w:ascii="Times New Roman"/>
          <w:b w:val="false"/>
          <w:i w:val="false"/>
          <w:color w:val="000000"/>
          <w:sz w:val="28"/>
        </w:rPr>
        <w:t xml:space="preserve"> площади пляжа.</w:t>
      </w:r>
      <w:r>
        <w:br/>
      </w:r>
      <w:r>
        <w:rPr>
          <w:rFonts w:ascii="Times New Roman"/>
          <w:b w:val="false"/>
          <w:i w:val="false"/>
          <w:color w:val="000000"/>
          <w:sz w:val="28"/>
        </w:rPr>
        <w:t>
</w:t>
      </w:r>
      <w:r>
        <w:rPr>
          <w:rFonts w:ascii="Times New Roman"/>
          <w:b w:val="false"/>
          <w:i w:val="false"/>
          <w:color w:val="000000"/>
          <w:sz w:val="28"/>
        </w:rPr>
        <w:t>
      102. На территориях пляжей должны быть оборудованы общественные туалеты из расчета одно место на 75 посетителей на расстоянии до места купания не менее 50 метров и не более 200 метров.</w:t>
      </w:r>
      <w:r>
        <w:br/>
      </w:r>
      <w:r>
        <w:rPr>
          <w:rFonts w:ascii="Times New Roman"/>
          <w:b w:val="false"/>
          <w:i w:val="false"/>
          <w:color w:val="000000"/>
          <w:sz w:val="28"/>
        </w:rPr>
        <w:t>
</w:t>
      </w:r>
      <w:r>
        <w:rPr>
          <w:rFonts w:ascii="Times New Roman"/>
          <w:b w:val="false"/>
          <w:i w:val="false"/>
          <w:color w:val="000000"/>
          <w:sz w:val="28"/>
        </w:rPr>
        <w:t>
      103. На территории пляжа должны быть установлены фонтанчики с подводом питьевой воды. Расстояние между фонтанчиками не должно превышать 200 метров.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r>
        <w:br/>
      </w:r>
      <w:r>
        <w:rPr>
          <w:rFonts w:ascii="Times New Roman"/>
          <w:b w:val="false"/>
          <w:i w:val="false"/>
          <w:color w:val="000000"/>
          <w:sz w:val="28"/>
        </w:rPr>
        <w:t>
</w:t>
      </w:r>
      <w:r>
        <w:rPr>
          <w:rFonts w:ascii="Times New Roman"/>
          <w:b w:val="false"/>
          <w:i w:val="false"/>
          <w:color w:val="000000"/>
          <w:sz w:val="28"/>
        </w:rPr>
        <w:t>
      104.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
      105. Открытые и закрытые раздевалки, гардеробы должны мыться ежедневно с применением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106. На пляже ежегодно должен подсыпаться чистый песок или галька.</w:t>
      </w:r>
      <w:r>
        <w:br/>
      </w:r>
      <w:r>
        <w:rPr>
          <w:rFonts w:ascii="Times New Roman"/>
          <w:b w:val="false"/>
          <w:i w:val="false"/>
          <w:color w:val="000000"/>
          <w:sz w:val="28"/>
        </w:rPr>
        <w:t>
</w:t>
      </w:r>
      <w:r>
        <w:rPr>
          <w:rFonts w:ascii="Times New Roman"/>
          <w:b w:val="false"/>
          <w:i w:val="false"/>
          <w:color w:val="000000"/>
          <w:sz w:val="28"/>
        </w:rPr>
        <w:t>
      107. На песчаных пляжах не реже одного раза в неделю должно производиться механизированное рыхление поверхностного слоя песка с удалением собранных отходов. После рыхления песок необходимо выравнивать.</w:t>
      </w:r>
      <w:r>
        <w:br/>
      </w:r>
      <w:r>
        <w:rPr>
          <w:rFonts w:ascii="Times New Roman"/>
          <w:b w:val="false"/>
          <w:i w:val="false"/>
          <w:color w:val="000000"/>
          <w:sz w:val="28"/>
        </w:rPr>
        <w:t>
</w:t>
      </w:r>
      <w:r>
        <w:rPr>
          <w:rFonts w:ascii="Times New Roman"/>
          <w:b w:val="false"/>
          <w:i w:val="false"/>
          <w:color w:val="000000"/>
          <w:sz w:val="28"/>
        </w:rPr>
        <w:t>
      108.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109.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110.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w:t>
      </w:r>
      <w:r>
        <w:br/>
      </w:r>
      <w:r>
        <w:rPr>
          <w:rFonts w:ascii="Times New Roman"/>
          <w:b w:val="false"/>
          <w:i w:val="false"/>
          <w:color w:val="000000"/>
          <w:sz w:val="28"/>
        </w:rPr>
        <w:t>
</w:t>
      </w:r>
      <w:r>
        <w:rPr>
          <w:rFonts w:ascii="Times New Roman"/>
          <w:b w:val="false"/>
          <w:i w:val="false"/>
          <w:color w:val="000000"/>
          <w:sz w:val="28"/>
        </w:rPr>
        <w:t>
      111.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112.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113.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 Месторасположение общественных туалетов и подходы к ним должны быть обозначены специальными указателями заметными в дневное и вечернее время.</w:t>
      </w:r>
      <w:r>
        <w:br/>
      </w:r>
      <w:r>
        <w:rPr>
          <w:rFonts w:ascii="Times New Roman"/>
          <w:b w:val="false"/>
          <w:i w:val="false"/>
          <w:color w:val="000000"/>
          <w:sz w:val="28"/>
        </w:rPr>
        <w:t>
</w:t>
      </w:r>
      <w:r>
        <w:rPr>
          <w:rFonts w:ascii="Times New Roman"/>
          <w:b w:val="false"/>
          <w:i w:val="false"/>
          <w:color w:val="000000"/>
          <w:sz w:val="28"/>
        </w:rPr>
        <w:t>
      114. Общественные туалеты могут располагаться на первых этажах общественных зданий. Не допускается устройство общественных туалетов в жилых зданиях, в зданиях детских, лечебно–оздоровительных, профилактических и санитарно–эпидемиологических учреждений.</w:t>
      </w:r>
      <w:r>
        <w:br/>
      </w:r>
      <w:r>
        <w:rPr>
          <w:rFonts w:ascii="Times New Roman"/>
          <w:b w:val="false"/>
          <w:i w:val="false"/>
          <w:color w:val="000000"/>
          <w:sz w:val="28"/>
        </w:rPr>
        <w:t>
</w:t>
      </w:r>
      <w:r>
        <w:rPr>
          <w:rFonts w:ascii="Times New Roman"/>
          <w:b w:val="false"/>
          <w:i w:val="false"/>
          <w:color w:val="000000"/>
          <w:sz w:val="28"/>
        </w:rPr>
        <w:t>
      115. Общественные туалеты необходимо устраивать в следующих местах населенных пунктов:</w:t>
      </w:r>
      <w:r>
        <w:br/>
      </w:r>
      <w:r>
        <w:rPr>
          <w:rFonts w:ascii="Times New Roman"/>
          <w:b w:val="false"/>
          <w:i w:val="false"/>
          <w:color w:val="000000"/>
          <w:sz w:val="28"/>
        </w:rPr>
        <w:t>
      1) на площадях, улицах с большим пешеходным движением;</w:t>
      </w:r>
      <w:r>
        <w:br/>
      </w:r>
      <w:r>
        <w:rPr>
          <w:rFonts w:ascii="Times New Roman"/>
          <w:b w:val="false"/>
          <w:i w:val="false"/>
          <w:color w:val="000000"/>
          <w:sz w:val="28"/>
        </w:rPr>
        <w:t>
      2) на площадях около железнодорожных станций, автостанциях;</w:t>
      </w:r>
      <w:r>
        <w:br/>
      </w:r>
      <w:r>
        <w:rPr>
          <w:rFonts w:ascii="Times New Roman"/>
          <w:b w:val="false"/>
          <w:i w:val="false"/>
          <w:color w:val="000000"/>
          <w:sz w:val="28"/>
        </w:rPr>
        <w:t>
      3) в поселковых парках, скверах, выставках, стадионах, местах массового отдыха людей;</w:t>
      </w:r>
      <w:r>
        <w:br/>
      </w:r>
      <w:r>
        <w:rPr>
          <w:rFonts w:ascii="Times New Roman"/>
          <w:b w:val="false"/>
          <w:i w:val="false"/>
          <w:color w:val="000000"/>
          <w:sz w:val="28"/>
        </w:rPr>
        <w:t>
      4) на территории торговых центров, рынков.</w:t>
      </w:r>
      <w:r>
        <w:br/>
      </w:r>
      <w:r>
        <w:rPr>
          <w:rFonts w:ascii="Times New Roman"/>
          <w:b w:val="false"/>
          <w:i w:val="false"/>
          <w:color w:val="000000"/>
          <w:sz w:val="28"/>
        </w:rPr>
        <w:t>
</w:t>
      </w:r>
      <w:r>
        <w:rPr>
          <w:rFonts w:ascii="Times New Roman"/>
          <w:b w:val="false"/>
          <w:i w:val="false"/>
          <w:color w:val="000000"/>
          <w:sz w:val="28"/>
        </w:rPr>
        <w:t>
      116.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w:t>
      </w:r>
      <w:r>
        <w:br/>
      </w:r>
      <w:r>
        <w:rPr>
          <w:rFonts w:ascii="Times New Roman"/>
          <w:b w:val="false"/>
          <w:i w:val="false"/>
          <w:color w:val="000000"/>
          <w:sz w:val="28"/>
        </w:rPr>
        <w:t>
</w:t>
      </w:r>
      <w:r>
        <w:rPr>
          <w:rFonts w:ascii="Times New Roman"/>
          <w:b w:val="false"/>
          <w:i w:val="false"/>
          <w:color w:val="000000"/>
          <w:sz w:val="28"/>
        </w:rPr>
        <w:t>
      117. Родники на территории района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r>
        <w:br/>
      </w:r>
      <w:r>
        <w:rPr>
          <w:rFonts w:ascii="Times New Roman"/>
          <w:b w:val="false"/>
          <w:i w:val="false"/>
          <w:color w:val="000000"/>
          <w:sz w:val="28"/>
        </w:rPr>
        <w:t>
</w:t>
      </w:r>
      <w:r>
        <w:rPr>
          <w:rFonts w:ascii="Times New Roman"/>
          <w:b w:val="false"/>
          <w:i w:val="false"/>
          <w:color w:val="000000"/>
          <w:sz w:val="28"/>
        </w:rPr>
        <w:t>
      118.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1"/>
    <w:bookmarkStart w:name="z133" w:id="22"/>
    <w:p>
      <w:pPr>
        <w:spacing w:after="0"/>
        <w:ind w:left="0"/>
        <w:jc w:val="left"/>
      </w:pPr>
      <w:r>
        <w:rPr>
          <w:rFonts w:ascii="Times New Roman"/>
          <w:b/>
          <w:i w:val="false"/>
          <w:color w:val="000000"/>
        </w:rPr>
        <w:t xml:space="preserve"> 
Глава 1. Художественное и рекламное оформление, малые архитектурные формы</w:t>
      </w:r>
    </w:p>
    <w:bookmarkEnd w:id="22"/>
    <w:bookmarkStart w:name="z134" w:id="23"/>
    <w:p>
      <w:pPr>
        <w:spacing w:after="0"/>
        <w:ind w:left="0"/>
        <w:jc w:val="both"/>
      </w:pPr>
      <w:r>
        <w:rPr>
          <w:rFonts w:ascii="Times New Roman"/>
          <w:b w:val="false"/>
          <w:i w:val="false"/>
          <w:color w:val="000000"/>
          <w:sz w:val="28"/>
        </w:rPr>
        <w:t>
      119. Световая реклама должна помогать ориентации пешеходов и водителей автотранспорта в пространстве населенного пункта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120.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121.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122.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123.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124. Инженерно-техническое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125.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126.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127.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128.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129. В случае неисправности отдельных знаков световой рекламы или вывески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130.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131.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пассажирского транспорта, опорах освещения, деревьях каких-либо объявлений и информационных сообщений без согласия собственника и (или) балансодержателя.</w:t>
      </w:r>
      <w:r>
        <w:br/>
      </w:r>
      <w:r>
        <w:rPr>
          <w:rFonts w:ascii="Times New Roman"/>
          <w:b w:val="false"/>
          <w:i w:val="false"/>
          <w:color w:val="000000"/>
          <w:sz w:val="28"/>
        </w:rPr>
        <w:t>
</w:t>
      </w:r>
      <w:r>
        <w:rPr>
          <w:rFonts w:ascii="Times New Roman"/>
          <w:b w:val="false"/>
          <w:i w:val="false"/>
          <w:color w:val="000000"/>
          <w:sz w:val="28"/>
        </w:rPr>
        <w:t>
      132.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133.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134. Строительство и установка оград и заборов допускаются при условии соблюдения следующих требований:</w:t>
      </w:r>
      <w:r>
        <w:br/>
      </w:r>
      <w:r>
        <w:rPr>
          <w:rFonts w:ascii="Times New Roman"/>
          <w:b w:val="false"/>
          <w:i w:val="false"/>
          <w:color w:val="000000"/>
          <w:sz w:val="28"/>
        </w:rPr>
        <w:t>
      1) строительство забора из кирпича, бетона (непрозрачного) разрешается и только для ограждений промышленных предприятий, специальных учреждений, режимных объектов;</w:t>
      </w:r>
      <w:r>
        <w:br/>
      </w:r>
      <w:r>
        <w:rPr>
          <w:rFonts w:ascii="Times New Roman"/>
          <w:b w:val="false"/>
          <w:i w:val="false"/>
          <w:color w:val="000000"/>
          <w:sz w:val="28"/>
        </w:rPr>
        <w:t>
      2) строительство металлического забора (декоративного, прозрачного) высотой до 2 метров или зеленой (живой) изгороди разрешается для ограждения многоквартирных жилых комплексов, коттеджных городков и индивидуальных жилых домов;</w:t>
      </w:r>
      <w:r>
        <w:br/>
      </w:r>
      <w:r>
        <w:rPr>
          <w:rFonts w:ascii="Times New Roman"/>
          <w:b w:val="false"/>
          <w:i w:val="false"/>
          <w:color w:val="000000"/>
          <w:sz w:val="28"/>
        </w:rPr>
        <w:t>
      3) строительство металлического забора (прозрачного) высотой более двух метров разрешается для ограждения учебных заведений, детских воспитательных и лечебных учреждений, рынков, специализированных учреждений;</w:t>
      </w:r>
      <w:r>
        <w:br/>
      </w:r>
      <w:r>
        <w:rPr>
          <w:rFonts w:ascii="Times New Roman"/>
          <w:b w:val="false"/>
          <w:i w:val="false"/>
          <w:color w:val="000000"/>
          <w:sz w:val="28"/>
        </w:rPr>
        <w:t>
      4) устройство зеленой (живой) изгороди высотой до 0,7 метра допускается для ограждения индивидуальных жилых домов в коттеджном городке, административных зданий, банковских учреждений, центров досуга и отдыха и иных объектов (в пределах границ отведенной территории).</w:t>
      </w:r>
      <w:r>
        <w:br/>
      </w:r>
      <w:r>
        <w:rPr>
          <w:rFonts w:ascii="Times New Roman"/>
          <w:b w:val="false"/>
          <w:i w:val="false"/>
          <w:color w:val="000000"/>
          <w:sz w:val="28"/>
        </w:rPr>
        <w:t>
</w:t>
      </w:r>
      <w:r>
        <w:rPr>
          <w:rFonts w:ascii="Times New Roman"/>
          <w:b w:val="false"/>
          <w:i w:val="false"/>
          <w:color w:val="000000"/>
          <w:sz w:val="28"/>
        </w:rPr>
        <w:t>
      135.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136.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137.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138.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139. Установка и содержание малых архитектурных форм на территории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и общественные места.</w:t>
      </w:r>
      <w:r>
        <w:br/>
      </w:r>
      <w:r>
        <w:rPr>
          <w:rFonts w:ascii="Times New Roman"/>
          <w:b w:val="false"/>
          <w:i w:val="false"/>
          <w:color w:val="000000"/>
          <w:sz w:val="28"/>
        </w:rPr>
        <w:t>
</w:t>
      </w:r>
      <w:r>
        <w:rPr>
          <w:rFonts w:ascii="Times New Roman"/>
          <w:b w:val="false"/>
          <w:i w:val="false"/>
          <w:color w:val="000000"/>
          <w:sz w:val="28"/>
        </w:rPr>
        <w:t>
      140.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141.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
      142.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3"/>
    <w:bookmarkStart w:name="z158" w:id="24"/>
    <w:p>
      <w:pPr>
        <w:spacing w:after="0"/>
        <w:ind w:left="0"/>
        <w:jc w:val="left"/>
      </w:pPr>
      <w:r>
        <w:rPr>
          <w:rFonts w:ascii="Times New Roman"/>
          <w:b/>
          <w:i w:val="false"/>
          <w:color w:val="000000"/>
        </w:rPr>
        <w:t xml:space="preserve"> 
Глава 2. Требования к содержанию территории рынков</w:t>
      </w:r>
    </w:p>
    <w:bookmarkEnd w:id="24"/>
    <w:bookmarkStart w:name="z159" w:id="25"/>
    <w:p>
      <w:pPr>
        <w:spacing w:after="0"/>
        <w:ind w:left="0"/>
        <w:jc w:val="both"/>
      </w:pPr>
      <w:r>
        <w:rPr>
          <w:rFonts w:ascii="Times New Roman"/>
          <w:b w:val="false"/>
          <w:i w:val="false"/>
          <w:color w:val="000000"/>
          <w:sz w:val="28"/>
        </w:rPr>
        <w:t>
      143.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144. Сооружения, расположенные на территории рынка, также должны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145.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146. Санитарное состояние рынка должно соответствовать требованиям, установленными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147. На обозримых местах территории рынка размещается "План рынка" с указанием всех необходимых объектов: торговых рядов, справочного бюро, лабораторий, санузлов,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148.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r>
        <w:br/>
      </w:r>
      <w:r>
        <w:rPr>
          <w:rFonts w:ascii="Times New Roman"/>
          <w:b w:val="false"/>
          <w:i w:val="false"/>
          <w:color w:val="000000"/>
          <w:sz w:val="28"/>
        </w:rPr>
        <w:t>
</w:t>
      </w:r>
      <w:r>
        <w:rPr>
          <w:rFonts w:ascii="Times New Roman"/>
          <w:b w:val="false"/>
          <w:i w:val="false"/>
          <w:color w:val="000000"/>
          <w:sz w:val="28"/>
        </w:rPr>
        <w:t>
      149. Торговля сельскохозяйственной продукцией осуществляется путем, предохраняющим продукты от непосредственного соприкосновения с землей, соблюдения принципов товарного соседства, из посуды, изготовленной из материалов, разрешенных органами и учреждениями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150. Проведение ветеринарно-санитарной экспертизы на рынках является обязательным. Реализация продуктов и сырья животного происхождения без проведения ветеринарно-санитарной экспертизы не допускается.</w:t>
      </w:r>
    </w:p>
    <w:bookmarkEnd w:id="25"/>
    <w:bookmarkStart w:name="z167" w:id="26"/>
    <w:p>
      <w:pPr>
        <w:spacing w:after="0"/>
        <w:ind w:left="0"/>
        <w:jc w:val="left"/>
      </w:pPr>
      <w:r>
        <w:rPr>
          <w:rFonts w:ascii="Times New Roman"/>
          <w:b/>
          <w:i w:val="false"/>
          <w:color w:val="000000"/>
        </w:rPr>
        <w:t xml:space="preserve"> 
Глава 3. Сбор, хранение, вывоз, утилизация отходов и мусора</w:t>
      </w:r>
    </w:p>
    <w:bookmarkEnd w:id="26"/>
    <w:bookmarkStart w:name="z168" w:id="27"/>
    <w:p>
      <w:pPr>
        <w:spacing w:after="0"/>
        <w:ind w:left="0"/>
        <w:jc w:val="both"/>
      </w:pPr>
      <w:r>
        <w:rPr>
          <w:rFonts w:ascii="Times New Roman"/>
          <w:b w:val="false"/>
          <w:i w:val="false"/>
          <w:color w:val="000000"/>
          <w:sz w:val="28"/>
        </w:rPr>
        <w:t>
      151. Планово-регулярная очистка должна проводиться по договорам - 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152.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153. Вывоз отходов должен проводиться не ранее 6 часов и не позднее 23 часов.</w:t>
      </w:r>
      <w:r>
        <w:br/>
      </w:r>
      <w:r>
        <w:rPr>
          <w:rFonts w:ascii="Times New Roman"/>
          <w:b w:val="false"/>
          <w:i w:val="false"/>
          <w:color w:val="000000"/>
          <w:sz w:val="28"/>
        </w:rPr>
        <w:t>
</w:t>
      </w:r>
      <w:r>
        <w:rPr>
          <w:rFonts w:ascii="Times New Roman"/>
          <w:b w:val="false"/>
          <w:i w:val="false"/>
          <w:color w:val="000000"/>
          <w:sz w:val="28"/>
        </w:rPr>
        <w:t>
      154.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155.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156. На территории домовладений, организаций, культурно-массовых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157.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158.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159.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160.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161.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162.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163. Выбор вторичного сырья (текстиль, банки, бутылки) из контейнеров,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164.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165.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166.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167.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168.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r>
        <w:br/>
      </w:r>
      <w:r>
        <w:rPr>
          <w:rFonts w:ascii="Times New Roman"/>
          <w:b w:val="false"/>
          <w:i w:val="false"/>
          <w:color w:val="000000"/>
          <w:sz w:val="28"/>
        </w:rPr>
        <w:t>
</w:t>
      </w:r>
      <w:r>
        <w:rPr>
          <w:rFonts w:ascii="Times New Roman"/>
          <w:b w:val="false"/>
          <w:i w:val="false"/>
          <w:color w:val="000000"/>
          <w:sz w:val="28"/>
        </w:rPr>
        <w:t>
      169. Не допускается собирать пищевые отходы в инфекционных и противотуберкулезных медицинских организациях.</w:t>
      </w:r>
      <w:r>
        <w:br/>
      </w:r>
      <w:r>
        <w:rPr>
          <w:rFonts w:ascii="Times New Roman"/>
          <w:b w:val="false"/>
          <w:i w:val="false"/>
          <w:color w:val="000000"/>
          <w:sz w:val="28"/>
        </w:rPr>
        <w:t>
</w:t>
      </w:r>
      <w:r>
        <w:rPr>
          <w:rFonts w:ascii="Times New Roman"/>
          <w:b w:val="false"/>
          <w:i w:val="false"/>
          <w:color w:val="000000"/>
          <w:sz w:val="28"/>
        </w:rPr>
        <w:t>
      170. Временное хранение пищевых отходов в объектах торговли и общественного питания должно осуществляться в холодильных камерах или в охлаждаемых помещениях.</w:t>
      </w:r>
      <w:r>
        <w:br/>
      </w:r>
      <w:r>
        <w:rPr>
          <w:rFonts w:ascii="Times New Roman"/>
          <w:b w:val="false"/>
          <w:i w:val="false"/>
          <w:color w:val="000000"/>
          <w:sz w:val="28"/>
        </w:rPr>
        <w:t>
</w:t>
      </w:r>
      <w:r>
        <w:rPr>
          <w:rFonts w:ascii="Times New Roman"/>
          <w:b w:val="false"/>
          <w:i w:val="false"/>
          <w:color w:val="000000"/>
          <w:sz w:val="28"/>
        </w:rPr>
        <w:t>
      171. Сборники, предназначенные для пищевых отходов должны ежедневно промываться с применением моющих средств и дезинфицироваться не реже одного раза в 10 дней.</w:t>
      </w:r>
    </w:p>
    <w:bookmarkEnd w:id="27"/>
    <w:bookmarkStart w:name="z189" w:id="28"/>
    <w:p>
      <w:pPr>
        <w:spacing w:after="0"/>
        <w:ind w:left="0"/>
        <w:jc w:val="left"/>
      </w:pPr>
      <w:r>
        <w:rPr>
          <w:rFonts w:ascii="Times New Roman"/>
          <w:b/>
          <w:i w:val="false"/>
          <w:color w:val="000000"/>
        </w:rPr>
        <w:t xml:space="preserve"> 
Раздел 7. Требования благоустройства при проведении строительных и монтажных работ</w:t>
      </w:r>
    </w:p>
    <w:bookmarkEnd w:id="28"/>
    <w:bookmarkStart w:name="z190" w:id="29"/>
    <w:p>
      <w:pPr>
        <w:spacing w:after="0"/>
        <w:ind w:left="0"/>
        <w:jc w:val="both"/>
      </w:pPr>
      <w:r>
        <w:rPr>
          <w:rFonts w:ascii="Times New Roman"/>
          <w:b w:val="false"/>
          <w:i w:val="false"/>
          <w:color w:val="000000"/>
          <w:sz w:val="28"/>
        </w:rPr>
        <w:t>
      172.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поселков и сельских округов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173.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174.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175.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176.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177. Мероприятия по закрытию улиц, ограничению движения транспорта, изменению движения общественного транспорта, предусмотренные строительным планом, перед началом работ должны быть окончательно согласованы исполнителем работ с дорожной полицией и акимами поселков и сельских округов.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178.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179.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180.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xml:space="preserve">
      181.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акимами поселков и сельских округов. </w:t>
      </w:r>
      <w:r>
        <w:br/>
      </w:r>
      <w:r>
        <w:rPr>
          <w:rFonts w:ascii="Times New Roman"/>
          <w:b w:val="false"/>
          <w:i w:val="false"/>
          <w:color w:val="000000"/>
          <w:sz w:val="28"/>
        </w:rPr>
        <w:t>
</w:t>
      </w:r>
      <w:r>
        <w:rPr>
          <w:rFonts w:ascii="Times New Roman"/>
          <w:b w:val="false"/>
          <w:i w:val="false"/>
          <w:color w:val="000000"/>
          <w:sz w:val="28"/>
        </w:rPr>
        <w:t>
      182.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183.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184.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185.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186.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29"/>
    <w:bookmarkStart w:name="z205" w:id="30"/>
    <w:p>
      <w:pPr>
        <w:spacing w:after="0"/>
        <w:ind w:left="0"/>
        <w:jc w:val="left"/>
      </w:pPr>
      <w:r>
        <w:rPr>
          <w:rFonts w:ascii="Times New Roman"/>
          <w:b/>
          <w:i w:val="false"/>
          <w:color w:val="000000"/>
        </w:rPr>
        <w:t xml:space="preserve"> 
Раздел 8. Благоустройство и содержание автомобильных дорог и объектов транспортной инфраструктуры</w:t>
      </w:r>
    </w:p>
    <w:bookmarkEnd w:id="30"/>
    <w:bookmarkStart w:name="z206" w:id="31"/>
    <w:p>
      <w:pPr>
        <w:spacing w:after="0"/>
        <w:ind w:left="0"/>
        <w:jc w:val="both"/>
      </w:pPr>
      <w:r>
        <w:rPr>
          <w:rFonts w:ascii="Times New Roman"/>
          <w:b w:val="false"/>
          <w:i w:val="false"/>
          <w:color w:val="000000"/>
          <w:sz w:val="28"/>
        </w:rPr>
        <w:t>
      187.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порядка согласования на использование этих земель,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сентября 1998 года N 845 "О совершенствовании правового обеспечения дорожного хозяйства", признаются незаконными и подлежат сносу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Гражданского кодекса Республики Казахстан лицом, осуществившим самовольную постройку, либо за его счет, кроме случаев, предусмотренных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188.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r>
        <w:br/>
      </w:r>
      <w:r>
        <w:rPr>
          <w:rFonts w:ascii="Times New Roman"/>
          <w:b w:val="false"/>
          <w:i w:val="false"/>
          <w:color w:val="000000"/>
          <w:sz w:val="28"/>
        </w:rPr>
        <w:t>
</w:t>
      </w:r>
      <w:r>
        <w:rPr>
          <w:rFonts w:ascii="Times New Roman"/>
          <w:b w:val="false"/>
          <w:i w:val="false"/>
          <w:color w:val="000000"/>
          <w:sz w:val="28"/>
        </w:rPr>
        <w:t>
      189. В придорожных полосах автомобильных дорог общего пользования, строительство капитальных сооружений, за исключением объектов дорожной службы и объектов дорожного сервиса не допускается.</w:t>
      </w:r>
      <w:r>
        <w:br/>
      </w:r>
      <w:r>
        <w:rPr>
          <w:rFonts w:ascii="Times New Roman"/>
          <w:b w:val="false"/>
          <w:i w:val="false"/>
          <w:color w:val="000000"/>
          <w:sz w:val="28"/>
        </w:rPr>
        <w:t>
</w:t>
      </w:r>
      <w:r>
        <w:rPr>
          <w:rFonts w:ascii="Times New Roman"/>
          <w:b w:val="false"/>
          <w:i w:val="false"/>
          <w:color w:val="000000"/>
          <w:sz w:val="28"/>
        </w:rPr>
        <w:t>
      190.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191.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192.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193.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194.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195.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1"/>
    <w:bookmarkStart w:name="z215" w:id="32"/>
    <w:p>
      <w:pPr>
        <w:spacing w:after="0"/>
        <w:ind w:left="0"/>
        <w:jc w:val="left"/>
      </w:pPr>
      <w:r>
        <w:rPr>
          <w:rFonts w:ascii="Times New Roman"/>
          <w:b/>
          <w:i w:val="false"/>
          <w:color w:val="000000"/>
        </w:rPr>
        <w:t xml:space="preserve"> 
Глава 1. Содержание дорог</w:t>
      </w:r>
    </w:p>
    <w:bookmarkEnd w:id="32"/>
    <w:bookmarkStart w:name="z216" w:id="33"/>
    <w:p>
      <w:pPr>
        <w:spacing w:after="0"/>
        <w:ind w:left="0"/>
        <w:jc w:val="both"/>
      </w:pPr>
      <w:r>
        <w:rPr>
          <w:rFonts w:ascii="Times New Roman"/>
          <w:b w:val="false"/>
          <w:i w:val="false"/>
          <w:color w:val="000000"/>
          <w:sz w:val="28"/>
        </w:rPr>
        <w:t>
      196.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197.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3"/>
    <w:bookmarkStart w:name="z218" w:id="34"/>
    <w:p>
      <w:pPr>
        <w:spacing w:after="0"/>
        <w:ind w:left="0"/>
        <w:jc w:val="left"/>
      </w:pPr>
      <w:r>
        <w:rPr>
          <w:rFonts w:ascii="Times New Roman"/>
          <w:b/>
          <w:i w:val="false"/>
          <w:color w:val="000000"/>
        </w:rPr>
        <w:t xml:space="preserve"> 
Глава 2. Зимняя уборка дорог</w:t>
      </w:r>
    </w:p>
    <w:bookmarkEnd w:id="34"/>
    <w:bookmarkStart w:name="z219" w:id="35"/>
    <w:p>
      <w:pPr>
        <w:spacing w:after="0"/>
        <w:ind w:left="0"/>
        <w:jc w:val="both"/>
      </w:pPr>
      <w:r>
        <w:rPr>
          <w:rFonts w:ascii="Times New Roman"/>
          <w:b w:val="false"/>
          <w:i w:val="false"/>
          <w:color w:val="000000"/>
          <w:sz w:val="28"/>
        </w:rPr>
        <w:t>
      198. Зимняя уборка проезжей части улиц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199. Организации, отвечающие за уборку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200.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201.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202.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203.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204. Обработка проезжей части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205.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206.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207.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208. Механизированное подметание проезжей части должно начинаться при высоте рыхлой снежной массы на дорожном полотне 2,5 – 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209.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210.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211.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212.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213.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214.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215.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216.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217. В валах снега на остановках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218.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219.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220.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p>
    <w:bookmarkEnd w:id="35"/>
    <w:bookmarkStart w:name="z242" w:id="36"/>
    <w:p>
      <w:pPr>
        <w:spacing w:after="0"/>
        <w:ind w:left="0"/>
        <w:jc w:val="left"/>
      </w:pPr>
      <w:r>
        <w:rPr>
          <w:rFonts w:ascii="Times New Roman"/>
          <w:b/>
          <w:i w:val="false"/>
          <w:color w:val="000000"/>
        </w:rPr>
        <w:t xml:space="preserve"> 
Глава 3. Летняя уборка дорог</w:t>
      </w:r>
    </w:p>
    <w:bookmarkEnd w:id="36"/>
    <w:bookmarkStart w:name="z243" w:id="37"/>
    <w:p>
      <w:pPr>
        <w:spacing w:after="0"/>
        <w:ind w:left="0"/>
        <w:jc w:val="both"/>
      </w:pPr>
      <w:r>
        <w:rPr>
          <w:rFonts w:ascii="Times New Roman"/>
          <w:b w:val="false"/>
          <w:i w:val="false"/>
          <w:color w:val="000000"/>
          <w:sz w:val="28"/>
        </w:rPr>
        <w:t>
      221.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222. Двухметровые зоны у края дороги и у борта, а также тротуары и посадочные площадки остановок пассажирского транспорта,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223.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224.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225. В жаркие дни (при температуре воздуха выше 25 градусов по Цельсию) полив дорожных покрытий производится в период с 12 до 16 часов (с интервалом два часа).</w:t>
      </w:r>
      <w:r>
        <w:br/>
      </w:r>
      <w:r>
        <w:rPr>
          <w:rFonts w:ascii="Times New Roman"/>
          <w:b w:val="false"/>
          <w:i w:val="false"/>
          <w:color w:val="000000"/>
          <w:sz w:val="28"/>
        </w:rPr>
        <w:t>
</w:t>
      </w:r>
      <w:r>
        <w:rPr>
          <w:rFonts w:ascii="Times New Roman"/>
          <w:b w:val="false"/>
          <w:i w:val="false"/>
          <w:color w:val="000000"/>
          <w:sz w:val="28"/>
        </w:rPr>
        <w:t>
      226. 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227. Мойка дорожных покрытий проезжей части площадей, улиц и проездов, производится в ночное время суток (с 22 до 6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228. Подметание дорожных покрытий (в том числе осевых и резервных полос), улиц и проездов осуществляется с предварительным увлажнением дорожных покрытий в дневное время с 8 до 21 часов, а на площадях и улицах с интенсивным движением транспорта – в ночное время.</w:t>
      </w:r>
    </w:p>
    <w:bookmarkEnd w:id="37"/>
    <w:bookmarkStart w:name="z251" w:id="38"/>
    <w:p>
      <w:pPr>
        <w:spacing w:after="0"/>
        <w:ind w:left="0"/>
        <w:jc w:val="left"/>
      </w:pPr>
      <w:r>
        <w:rPr>
          <w:rFonts w:ascii="Times New Roman"/>
          <w:b/>
          <w:i w:val="false"/>
          <w:color w:val="000000"/>
        </w:rPr>
        <w:t xml:space="preserve"> 
Глава 4. Прилегающие территории к полосе отвода</w:t>
      </w:r>
    </w:p>
    <w:bookmarkEnd w:id="38"/>
    <w:bookmarkStart w:name="z252" w:id="39"/>
    <w:p>
      <w:pPr>
        <w:spacing w:after="0"/>
        <w:ind w:left="0"/>
        <w:jc w:val="both"/>
      </w:pPr>
      <w:r>
        <w:rPr>
          <w:rFonts w:ascii="Times New Roman"/>
          <w:b w:val="false"/>
          <w:i w:val="false"/>
          <w:color w:val="000000"/>
          <w:sz w:val="28"/>
        </w:rPr>
        <w:t>
      229. Земли полос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размещения объектов дорожного сервиса.</w:t>
      </w:r>
      <w:r>
        <w:br/>
      </w:r>
      <w:r>
        <w:rPr>
          <w:rFonts w:ascii="Times New Roman"/>
          <w:b w:val="false"/>
          <w:i w:val="false"/>
          <w:color w:val="000000"/>
          <w:sz w:val="28"/>
        </w:rPr>
        <w:t>
      В полосе отвода автомобильных дорог общего пользования не допускается производить работы или размещать какие-либо сооружения без разрешения соответствующих дорожных органов.</w:t>
      </w:r>
      <w:r>
        <w:br/>
      </w:r>
      <w:r>
        <w:rPr>
          <w:rFonts w:ascii="Times New Roman"/>
          <w:b w:val="false"/>
          <w:i w:val="false"/>
          <w:color w:val="000000"/>
          <w:sz w:val="28"/>
        </w:rPr>
        <w:t>
</w:t>
      </w:r>
      <w:r>
        <w:rPr>
          <w:rFonts w:ascii="Times New Roman"/>
          <w:b w:val="false"/>
          <w:i w:val="false"/>
          <w:color w:val="000000"/>
          <w:sz w:val="28"/>
        </w:rPr>
        <w:t>
      230. Объекты торговли, общественного питания и объекты сервиса, а также их реклама в полосе отвода автомобильных дорог общего пользования могут быть размещены в местах, определенных местным исполнительным органам в пределах соответствующих административно-территориальных единиц по согласованию с дорожными органами или концессионером.</w:t>
      </w:r>
      <w:r>
        <w:br/>
      </w:r>
      <w:r>
        <w:rPr>
          <w:rFonts w:ascii="Times New Roman"/>
          <w:b w:val="false"/>
          <w:i w:val="false"/>
          <w:color w:val="000000"/>
          <w:sz w:val="28"/>
        </w:rPr>
        <w:t>
</w:t>
      </w:r>
      <w:r>
        <w:rPr>
          <w:rFonts w:ascii="Times New Roman"/>
          <w:b w:val="false"/>
          <w:i w:val="false"/>
          <w:color w:val="000000"/>
          <w:sz w:val="28"/>
        </w:rPr>
        <w:t>
      231.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232.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p>
    <w:bookmarkEnd w:id="39"/>
    <w:bookmarkStart w:name="z256" w:id="40"/>
    <w:p>
      <w:pPr>
        <w:spacing w:after="0"/>
        <w:ind w:left="0"/>
        <w:jc w:val="left"/>
      </w:pPr>
      <w:r>
        <w:rPr>
          <w:rFonts w:ascii="Times New Roman"/>
          <w:b/>
          <w:i w:val="false"/>
          <w:color w:val="000000"/>
        </w:rPr>
        <w:t xml:space="preserve"> 
Раздел 9. Благоустройство и содержание подземных и наземных коммуникаций</w:t>
      </w:r>
    </w:p>
    <w:bookmarkEnd w:id="40"/>
    <w:bookmarkStart w:name="z257" w:id="41"/>
    <w:p>
      <w:pPr>
        <w:spacing w:after="0"/>
        <w:ind w:left="0"/>
        <w:jc w:val="both"/>
      </w:pPr>
      <w:r>
        <w:rPr>
          <w:rFonts w:ascii="Times New Roman"/>
          <w:b w:val="false"/>
          <w:i w:val="false"/>
          <w:color w:val="000000"/>
          <w:sz w:val="28"/>
        </w:rPr>
        <w:t>
      233.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234.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235.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236. Не допускается размещение металлических тентов, гаражей – "ракушек", "пеналов" и укрытий для автомобилей, брошенных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237.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238. Профилактическое обследование смотровых и дождеприемных колодцев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239.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240.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241.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41"/>
    <w:bookmarkStart w:name="z266" w:id="42"/>
    <w:p>
      <w:pPr>
        <w:spacing w:after="0"/>
        <w:ind w:left="0"/>
        <w:jc w:val="left"/>
      </w:pPr>
      <w:r>
        <w:rPr>
          <w:rFonts w:ascii="Times New Roman"/>
          <w:b/>
          <w:i w:val="false"/>
          <w:color w:val="000000"/>
        </w:rPr>
        <w:t xml:space="preserve"> 
Раздел 10. Ответственность за нарушение Правил</w:t>
      </w:r>
    </w:p>
    <w:bookmarkEnd w:id="42"/>
    <w:bookmarkStart w:name="z267" w:id="43"/>
    <w:p>
      <w:pPr>
        <w:spacing w:after="0"/>
        <w:ind w:left="0"/>
        <w:jc w:val="both"/>
      </w:pPr>
      <w:r>
        <w:rPr>
          <w:rFonts w:ascii="Times New Roman"/>
          <w:b w:val="false"/>
          <w:i w:val="false"/>
          <w:color w:val="000000"/>
          <w:sz w:val="28"/>
        </w:rPr>
        <w:t>
      242.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243.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3"/>
    <w:bookmarkStart w:name="z269" w:id="4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санитарного содержания,</w:t>
      </w:r>
      <w:r>
        <w:br/>
      </w:r>
      <w:r>
        <w:rPr>
          <w:rFonts w:ascii="Times New Roman"/>
          <w:b w:val="false"/>
          <w:i w:val="false"/>
          <w:color w:val="000000"/>
          <w:sz w:val="28"/>
        </w:rPr>
        <w:t>
организации уборки и</w:t>
      </w:r>
      <w:r>
        <w:br/>
      </w:r>
      <w:r>
        <w:rPr>
          <w:rFonts w:ascii="Times New Roman"/>
          <w:b w:val="false"/>
          <w:i w:val="false"/>
          <w:color w:val="000000"/>
          <w:sz w:val="28"/>
        </w:rPr>
        <w:t>
обеспечения чистоты на территории</w:t>
      </w:r>
      <w:r>
        <w:br/>
      </w:r>
      <w:r>
        <w:rPr>
          <w:rFonts w:ascii="Times New Roman"/>
          <w:b w:val="false"/>
          <w:i w:val="false"/>
          <w:color w:val="000000"/>
          <w:sz w:val="28"/>
        </w:rPr>
        <w:t>
Каркаралинского района</w:t>
      </w:r>
    </w:p>
    <w:bookmarkEnd w:id="44"/>
    <w:bookmarkStart w:name="z270" w:id="45"/>
    <w:p>
      <w:pPr>
        <w:spacing w:after="0"/>
        <w:ind w:left="0"/>
        <w:jc w:val="left"/>
      </w:pPr>
      <w:r>
        <w:rPr>
          <w:rFonts w:ascii="Times New Roman"/>
          <w:b/>
          <w:i w:val="false"/>
          <w:color w:val="000000"/>
        </w:rPr>
        <w:t xml:space="preserve"> 
ПАСПОРТ благоустройства</w:t>
      </w:r>
    </w:p>
    <w:bookmarkEnd w:id="45"/>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(адрес месторасположения)</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____________________________________________ Каркаралинского района</w:t>
      </w:r>
    </w:p>
    <w:p>
      <w:pPr>
        <w:spacing w:after="0"/>
        <w:ind w:left="0"/>
        <w:jc w:val="both"/>
      </w:pPr>
      <w:r>
        <w:rPr>
          <w:rFonts w:ascii="Times New Roman"/>
          <w:b w:val="false"/>
          <w:i w:val="false"/>
          <w:color w:val="000000"/>
          <w:sz w:val="28"/>
        </w:rPr>
        <w:t>1. Ф.И.О. руководителя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2. Договор на вывоз ТБО (номер, дата) _______________________________</w:t>
      </w:r>
    </w:p>
    <w:p>
      <w:pPr>
        <w:spacing w:after="0"/>
        <w:ind w:left="0"/>
        <w:jc w:val="both"/>
      </w:pPr>
      <w:r>
        <w:rPr>
          <w:rFonts w:ascii="Times New Roman"/>
          <w:b w:val="false"/>
          <w:i w:val="false"/>
          <w:color w:val="000000"/>
          <w:sz w:val="28"/>
        </w:rPr>
        <w:t>3. Площадь твердого покрытия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5. Количество деревьев, кустарников на отведенной и закрепленной </w:t>
      </w:r>
      <w:r>
        <w:br/>
      </w:r>
      <w:r>
        <w:rPr>
          <w:rFonts w:ascii="Times New Roman"/>
          <w:b w:val="false"/>
          <w:i w:val="false"/>
          <w:color w:val="000000"/>
          <w:sz w:val="28"/>
        </w:rPr>
        <w:t>
   территориях, (штук) __________________________________________</w:t>
      </w:r>
      <w:r>
        <w:br/>
      </w:r>
      <w:r>
        <w:rPr>
          <w:rFonts w:ascii="Times New Roman"/>
          <w:b w:val="false"/>
          <w:i w:val="false"/>
          <w:color w:val="000000"/>
          <w:sz w:val="28"/>
        </w:rPr>
        <w:t>
6. Наличие малых архитектурных форм на отведенной территории, (штук)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w:t>
      </w:r>
      <w:r>
        <w:br/>
      </w:r>
      <w:r>
        <w:rPr>
          <w:rFonts w:ascii="Times New Roman"/>
          <w:b w:val="false"/>
          <w:i w:val="false"/>
          <w:color w:val="000000"/>
          <w:sz w:val="28"/>
        </w:rPr>
        <w:t>
   территории ___________________________________________________</w:t>
      </w:r>
    </w:p>
    <w:p>
      <w:pPr>
        <w:spacing w:after="0"/>
        <w:ind w:left="0"/>
        <w:jc w:val="both"/>
      </w:pP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поселка (сельского округа)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____________________________________________ Ф.И.О.</w:t>
      </w:r>
      <w:r>
        <w:br/>
      </w:r>
      <w:r>
        <w:rPr>
          <w:rFonts w:ascii="Times New Roman"/>
          <w:b w:val="false"/>
          <w:i w:val="false"/>
          <w:color w:val="000000"/>
          <w:sz w:val="28"/>
        </w:rPr>
        <w:t>
      (подпись руководителя юридического лица, физического лица)</w:t>
      </w:r>
      <w:r>
        <w:br/>
      </w:r>
      <w:r>
        <w:rPr>
          <w:rFonts w:ascii="Times New Roman"/>
          <w:b w:val="false"/>
          <w:i w:val="false"/>
          <w:color w:val="000000"/>
          <w:sz w:val="28"/>
        </w:rPr>
        <w:t>
      Выдано ___ __________ 20__ года</w:t>
      </w:r>
    </w:p>
    <w:p>
      <w:pPr>
        <w:spacing w:after="0"/>
        <w:ind w:left="0"/>
        <w:jc w:val="both"/>
      </w:pPr>
      <w:r>
        <w:rPr>
          <w:rFonts w:ascii="Times New Roman"/>
          <w:b w:val="false"/>
          <w:i w:val="false"/>
          <w:color w:val="000000"/>
          <w:sz w:val="28"/>
        </w:rPr>
        <w:t>      Аким ___________ _______________________ Ф.И.О.</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