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4dd4" w14:textId="e074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34 очередной сессии Абайского районного маслихата от 28 марта 2011 года N 34/406 "О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Абайского районного маслихата Карагандинской области от 6 сентября 2011 года N 37/450. Зарегистрировано Управлением юстиции Абайского района Карагандинской области 20 сентября 2011 года N 8-9-112. Утратило силу - решением 42 сессии Абайского районного маслихата Карагандинской области от 12 декабря 2011 года N 42/502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42 сессии Абайского районного маслихата Карагандинской области от 12.12.2011 N 42/502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(далее - Правил)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очередной сессии Абайского районного маслихата от 28 марта 2011 года N 34/406 "О предоставлении мер социальной поддержки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Абайского района на 2011 год" (зарегистрировано в Реестре государственной регистрации нормативных правовых актов N 8-9-106 от 19 апреля 2011 года, опубликовано в районной газете "Абай-Ақиқат" от 30 апреля 2011 года N 17 (3868)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"шестисоттридцатикратный" заменить на слово "одна тысяча пятисоткратный".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Мусагалиев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06.09.2011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