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da5e" w14:textId="3fed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Правил о размере и порядке оказания жилищной помощи населению города Сарани и поселка Актас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44 сессии Саранского городского маслихата Карагандинской области от 22 декабря 2011 года N 676. Зарегистрировано Управлением юстиции города Сарани Карагандинской области 29 декабря 2011 года N 8-7-129. Утратило силу решением Саранского городского маслихата Карагандинской области от 28 марта 2024 года № 103</w:t>
      </w:r>
    </w:p>
    <w:p>
      <w:pPr>
        <w:spacing w:after="0"/>
        <w:ind w:left="0"/>
        <w:jc w:val="both"/>
      </w:pPr>
      <w:r>
        <w:rPr>
          <w:rFonts w:ascii="Times New Roman"/>
          <w:b w:val="false"/>
          <w:i w:val="false"/>
          <w:color w:val="ff0000"/>
          <w:sz w:val="28"/>
        </w:rPr>
        <w:t xml:space="preserve">
      Сноска. Утратило силу решением Саранского городского маслихата Карагандинской области от 28.03.2024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с изменениями, внесенными </w:t>
      </w:r>
      <w:r>
        <w:rPr>
          <w:rFonts w:ascii="Times New Roman"/>
          <w:b w:val="false"/>
          <w:i w:val="false"/>
          <w:color w:val="000000"/>
          <w:sz w:val="28"/>
        </w:rPr>
        <w:t>решением</w:t>
      </w:r>
      <w:r>
        <w:rPr>
          <w:rFonts w:ascii="Times New Roman"/>
          <w:b w:val="false"/>
          <w:i w:val="false"/>
          <w:color w:val="000000"/>
          <w:sz w:val="28"/>
        </w:rPr>
        <w:t xml:space="preserve"> 9 сессии Саранского городского маслихата Карагандинской области от 28.09.2012 N 102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Саранский городской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Саранского городского маслихата Карагандинской области от 15.06.2023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Определить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населению города Сарани и поселка Актас.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9 сессии Саранского городского маслихата Карагандинской области от 28.09.2012 N 102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распространяются на отношения, возникшие с 12 декабря 2011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44 сессии</w:t>
            </w:r>
            <w:r>
              <w:br/>
            </w:r>
            <w:r>
              <w:rPr>
                <w:rFonts w:ascii="Times New Roman"/>
                <w:b w:val="false"/>
                <w:i w:val="false"/>
                <w:color w:val="000000"/>
                <w:sz w:val="20"/>
              </w:rPr>
              <w:t>Саранского городского маслихата</w:t>
            </w:r>
            <w:r>
              <w:br/>
            </w:r>
            <w:r>
              <w:rPr>
                <w:rFonts w:ascii="Times New Roman"/>
                <w:b w:val="false"/>
                <w:i w:val="false"/>
                <w:color w:val="000000"/>
                <w:sz w:val="20"/>
              </w:rPr>
              <w:t>от 22 декабря 2011 года N 676</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о размере и порядке оказания жилищной помощи</w:t>
      </w:r>
      <w:r>
        <w:br/>
      </w:r>
      <w:r>
        <w:rPr>
          <w:rFonts w:ascii="Times New Roman"/>
          <w:b/>
          <w:i w:val="false"/>
          <w:color w:val="000000"/>
        </w:rPr>
        <w:t>населению города Сарани и поселка Актас</w:t>
      </w:r>
    </w:p>
    <w:bookmarkEnd w:id="3"/>
    <w:bookmarkStart w:name="z6" w:id="4"/>
    <w:p>
      <w:pPr>
        <w:spacing w:after="0"/>
        <w:ind w:left="0"/>
        <w:jc w:val="both"/>
      </w:pPr>
      <w:r>
        <w:rPr>
          <w:rFonts w:ascii="Times New Roman"/>
          <w:b w:val="false"/>
          <w:i w:val="false"/>
          <w:color w:val="000000"/>
          <w:sz w:val="28"/>
        </w:rPr>
        <w:t xml:space="preserve">
      Настоящие Правила о размере и порядке оказания жилищной помощи населению города Сарани и поселка Актас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определяют размер и порядок предоставления жилищной помощи семьям (гражданам) города Сарани и поселка Актас.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 в редакции решения Саранского городского маслихата Карагандинской области от 22.12.2020 </w:t>
      </w:r>
      <w:r>
        <w:rPr>
          <w:rFonts w:ascii="Times New Roman"/>
          <w:b w:val="false"/>
          <w:i w:val="false"/>
          <w:color w:val="ff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 w:id="6"/>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6"/>
    <w:p>
      <w:pPr>
        <w:spacing w:after="0"/>
        <w:ind w:left="0"/>
        <w:jc w:val="both"/>
      </w:pPr>
      <w:r>
        <w:rPr>
          <w:rFonts w:ascii="Times New Roman"/>
          <w:b w:val="false"/>
          <w:i w:val="false"/>
          <w:color w:val="000000"/>
          <w:sz w:val="28"/>
        </w:rPr>
        <w:t>
      1) получатель – лицо, обратившееся от себя лично или от имени семьи за назначением жилищной помощи и получившее жилищную помощь;</w:t>
      </w:r>
    </w:p>
    <w:p>
      <w:pPr>
        <w:spacing w:after="0"/>
        <w:ind w:left="0"/>
        <w:jc w:val="both"/>
      </w:pPr>
      <w:r>
        <w:rPr>
          <w:rFonts w:ascii="Times New Roman"/>
          <w:b w:val="false"/>
          <w:i w:val="false"/>
          <w:color w:val="000000"/>
          <w:sz w:val="28"/>
        </w:rPr>
        <w:t>
      2) счет-документ (квитанция, извещение, справка) на оплату расходов общего имущества объекта кондоминиума,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 период назначения жилищной помощи;</w:t>
      </w:r>
    </w:p>
    <w:p>
      <w:pPr>
        <w:spacing w:after="0"/>
        <w:ind w:left="0"/>
        <w:jc w:val="both"/>
      </w:pPr>
      <w:r>
        <w:rPr>
          <w:rFonts w:ascii="Times New Roman"/>
          <w:b w:val="false"/>
          <w:i w:val="false"/>
          <w:color w:val="000000"/>
          <w:sz w:val="28"/>
        </w:rPr>
        <w:t>
      3)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 </w:t>
      </w:r>
      <w:r>
        <w:rPr>
          <w:rFonts w:ascii="Times New Roman"/>
          <w:b w:val="false"/>
          <w:i w:val="false"/>
          <w:color w:val="000000"/>
          <w:sz w:val="28"/>
        </w:rPr>
        <w:t>решением</w:t>
      </w:r>
      <w:r>
        <w:rPr>
          <w:rFonts w:ascii="Times New Roman"/>
          <w:b w:val="false"/>
          <w:i w:val="false"/>
          <w:color w:val="ff0000"/>
          <w:sz w:val="28"/>
        </w:rPr>
        <w:t xml:space="preserve"> Саранского городского маслихата Карагандинской области от 26.04.2012 N 53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p>
      <w:pPr>
        <w:spacing w:after="0"/>
        <w:ind w:left="0"/>
        <w:jc w:val="both"/>
      </w:pPr>
      <w:r>
        <w:rPr>
          <w:rFonts w:ascii="Times New Roman"/>
          <w:b w:val="false"/>
          <w:i w:val="false"/>
          <w:color w:val="000000"/>
          <w:sz w:val="28"/>
        </w:rPr>
        <w:t>
      10) заявитель (физическое лицо) – лицо, обратившееся от себя лично или от имени семьи за назначением жилищной помощи;</w:t>
      </w:r>
    </w:p>
    <w:p>
      <w:pPr>
        <w:spacing w:after="0"/>
        <w:ind w:left="0"/>
        <w:jc w:val="both"/>
      </w:pP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Сарани";</w:t>
      </w:r>
    </w:p>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Start w:name="z34" w:id="7"/>
    <w:p>
      <w:pPr>
        <w:spacing w:after="0"/>
        <w:ind w:left="0"/>
        <w:jc w:val="both"/>
      </w:pPr>
      <w:r>
        <w:rPr>
          <w:rFonts w:ascii="Times New Roman"/>
          <w:b w:val="false"/>
          <w:i w:val="false"/>
          <w:color w:val="000000"/>
          <w:sz w:val="28"/>
        </w:rPr>
        <w:t>
      13)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Саранского городского маслихата Карагандинской области от 26.04.2012 </w:t>
      </w:r>
      <w:r>
        <w:rPr>
          <w:rFonts w:ascii="Times New Roman"/>
          <w:b w:val="false"/>
          <w:i w:val="false"/>
          <w:color w:val="000000"/>
          <w:sz w:val="28"/>
        </w:rPr>
        <w:t>N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21.06.2018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8"/>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Уровень предельно-допустимых расходов устанавливается к совокупному доходу семьи в размере семи процентов.</w:t>
      </w:r>
    </w:p>
    <w:p>
      <w:pPr>
        <w:spacing w:after="0"/>
        <w:ind w:left="0"/>
        <w:jc w:val="both"/>
      </w:pPr>
      <w:r>
        <w:rPr>
          <w:rFonts w:ascii="Times New Roman"/>
          <w:b w:val="false"/>
          <w:i w:val="false"/>
          <w:color w:val="000000"/>
          <w:sz w:val="28"/>
        </w:rPr>
        <w:t>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решением Саранского городского маслихата Карагандинской области от 15.02.2013 </w:t>
      </w:r>
      <w:r>
        <w:rPr>
          <w:rFonts w:ascii="Times New Roman"/>
          <w:b w:val="false"/>
          <w:i w:val="false"/>
          <w:color w:val="000000"/>
          <w:sz w:val="28"/>
        </w:rPr>
        <w:t>N 158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Определение нормативов оказания жилищной помощи</w:t>
      </w:r>
    </w:p>
    <w:bookmarkEnd w:id="9"/>
    <w:p>
      <w:pPr>
        <w:spacing w:after="0"/>
        <w:ind w:left="0"/>
        <w:jc w:val="both"/>
      </w:pPr>
      <w:r>
        <w:rPr>
          <w:rFonts w:ascii="Times New Roman"/>
          <w:b w:val="false"/>
          <w:i w:val="false"/>
          <w:color w:val="ff0000"/>
          <w:sz w:val="28"/>
        </w:rPr>
        <w:t xml:space="preserve">
      Сноска. Заголовок - в редакции решения Саранского городского маслихата Карагандинской области от 22.12.2020 </w:t>
      </w:r>
      <w:r>
        <w:rPr>
          <w:rFonts w:ascii="Times New Roman"/>
          <w:b w:val="false"/>
          <w:i w:val="false"/>
          <w:color w:val="ff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2" w:id="10"/>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p>
    <w:bookmarkEnd w:id="10"/>
    <w:p>
      <w:pPr>
        <w:spacing w:after="0"/>
        <w:ind w:left="0"/>
        <w:jc w:val="both"/>
      </w:pP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и составляет восемнадцать квадратных метров на человека в многокомнатных квартирах, для проживающих в однокомнатных квартирах - общая площадь квартиры. Социальная норма площади для одиноко проживающих пенсионеров и лиц с инвалидностью, проживающих в многокомнатных квартирах – сорок квадратных метров, социальная норма для других категорий одиноко проживающих граждан, проживающих в многокомнатных квартирах – тридцать квадратных метров;</w:t>
      </w:r>
    </w:p>
    <w:p>
      <w:pPr>
        <w:spacing w:after="0"/>
        <w:ind w:left="0"/>
        <w:jc w:val="both"/>
      </w:pPr>
      <w:r>
        <w:rPr>
          <w:rFonts w:ascii="Times New Roman"/>
          <w:b w:val="false"/>
          <w:i w:val="false"/>
          <w:color w:val="000000"/>
          <w:sz w:val="28"/>
        </w:rPr>
        <w:t>
      2) норма потребления газа по фактическим расходам, но не более 10 килограммов в месяц на одного человека;</w:t>
      </w:r>
    </w:p>
    <w:p>
      <w:pPr>
        <w:spacing w:after="0"/>
        <w:ind w:left="0"/>
        <w:jc w:val="both"/>
      </w:pPr>
      <w:r>
        <w:rPr>
          <w:rFonts w:ascii="Times New Roman"/>
          <w:b w:val="false"/>
          <w:i w:val="false"/>
          <w:color w:val="000000"/>
          <w:sz w:val="28"/>
        </w:rPr>
        <w:t>
      3) потребление твердого топлива:</w:t>
      </w:r>
    </w:p>
    <w:p>
      <w:pPr>
        <w:spacing w:after="0"/>
        <w:ind w:left="0"/>
        <w:jc w:val="both"/>
      </w:pPr>
      <w:r>
        <w:rPr>
          <w:rFonts w:ascii="Times New Roman"/>
          <w:b w:val="false"/>
          <w:i w:val="false"/>
          <w:color w:val="000000"/>
          <w:sz w:val="28"/>
        </w:rPr>
        <w:t>
      161 килограмм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3-5 этажной постройки (в расчете на отопительный сезон);</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применяются цены на уголь, сложившиеся в городе Сарани за истекший квартал, по данным органов статистики;</w:t>
      </w:r>
    </w:p>
    <w:p>
      <w:pPr>
        <w:spacing w:after="0"/>
        <w:ind w:left="0"/>
        <w:jc w:val="both"/>
      </w:pPr>
      <w:r>
        <w:rPr>
          <w:rFonts w:ascii="Times New Roman"/>
          <w:b w:val="false"/>
          <w:i w:val="false"/>
          <w:color w:val="000000"/>
          <w:sz w:val="28"/>
        </w:rPr>
        <w:t>
      4) потребление электроэнергии на семью по фактическим расходам, но не более 150 киловатт;</w:t>
      </w:r>
    </w:p>
    <w:p>
      <w:pPr>
        <w:spacing w:after="0"/>
        <w:ind w:left="0"/>
        <w:jc w:val="both"/>
      </w:pPr>
      <w:r>
        <w:rPr>
          <w:rFonts w:ascii="Times New Roman"/>
          <w:b w:val="false"/>
          <w:i w:val="false"/>
          <w:color w:val="000000"/>
          <w:sz w:val="28"/>
        </w:rPr>
        <w:t>
      5) нормы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мусороудаления, независимо от формы управления (кооперативов собственников квартир, комитет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w:t>
      </w:r>
    </w:p>
    <w:p>
      <w:pPr>
        <w:spacing w:after="0"/>
        <w:ind w:left="0"/>
        <w:jc w:val="both"/>
      </w:pPr>
      <w:r>
        <w:rPr>
          <w:rFonts w:ascii="Times New Roman"/>
          <w:b w:val="false"/>
          <w:i w:val="false"/>
          <w:color w:val="000000"/>
          <w:sz w:val="28"/>
        </w:rPr>
        <w:t>
      6) нормы потребления холодной воды, канализации, отопления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ими тарифов (цен) на оказываемые услуги. Расчет жилищной помощи производится на основании тарифа, утвержденного органом по регулированию естественных монополий.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Саранского городского маслихата Карагандинской области от 26.04.2012 </w:t>
      </w:r>
      <w:r>
        <w:rPr>
          <w:rFonts w:ascii="Times New Roman"/>
          <w:b w:val="false"/>
          <w:i w:val="false"/>
          <w:color w:val="000000"/>
          <w:sz w:val="28"/>
        </w:rPr>
        <w:t>N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15.06.2023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 решением Саранского городского маслихата Карагандинской области от 15.02.2013 </w:t>
      </w:r>
      <w:r>
        <w:rPr>
          <w:rFonts w:ascii="Times New Roman"/>
          <w:b w:val="false"/>
          <w:i w:val="false"/>
          <w:color w:val="000000"/>
          <w:sz w:val="28"/>
        </w:rPr>
        <w:t>N 158</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подлежит компенсации в порядке, установленном Правительством Республики Казахстан.</w:t>
      </w:r>
    </w:p>
    <w:bookmarkEnd w:id="11"/>
    <w:bookmarkStart w:name="z15" w:id="12"/>
    <w:p>
      <w:pPr>
        <w:spacing w:after="0"/>
        <w:ind w:left="0"/>
        <w:jc w:val="left"/>
      </w:pPr>
      <w:r>
        <w:rPr>
          <w:rFonts w:ascii="Times New Roman"/>
          <w:b/>
          <w:i w:val="false"/>
          <w:color w:val="000000"/>
        </w:rPr>
        <w:t xml:space="preserve"> Глава 3. Порядок назначения и выплаты жилищной помощи</w:t>
      </w:r>
    </w:p>
    <w:bookmarkEnd w:id="12"/>
    <w:p>
      <w:pPr>
        <w:spacing w:after="0"/>
        <w:ind w:left="0"/>
        <w:jc w:val="both"/>
      </w:pPr>
      <w:r>
        <w:rPr>
          <w:rFonts w:ascii="Times New Roman"/>
          <w:b w:val="false"/>
          <w:i w:val="false"/>
          <w:color w:val="ff0000"/>
          <w:sz w:val="28"/>
        </w:rPr>
        <w:t xml:space="preserve">
      Сноска. Заголовок - в редакции решения Саранского городского маслихата Карагандинской области от 22.12.2020 </w:t>
      </w:r>
      <w:r>
        <w:rPr>
          <w:rFonts w:ascii="Times New Roman"/>
          <w:b w:val="false"/>
          <w:i w:val="false"/>
          <w:color w:val="ff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6" w:id="13"/>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регистрации.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 </w:t>
      </w:r>
      <w:r>
        <w:rPr>
          <w:rFonts w:ascii="Times New Roman"/>
          <w:b w:val="false"/>
          <w:i w:val="false"/>
          <w:color w:val="000000"/>
          <w:sz w:val="28"/>
        </w:rPr>
        <w:t>решением</w:t>
      </w:r>
      <w:r>
        <w:rPr>
          <w:rFonts w:ascii="Times New Roman"/>
          <w:b w:val="false"/>
          <w:i w:val="false"/>
          <w:color w:val="ff0000"/>
          <w:sz w:val="28"/>
        </w:rPr>
        <w:t xml:space="preserve"> Саранского городского маслихата Карагандинской области от 26.04.2012 N 53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 </w:t>
      </w:r>
      <w:r>
        <w:rPr>
          <w:rFonts w:ascii="Times New Roman"/>
          <w:b w:val="false"/>
          <w:i w:val="false"/>
          <w:color w:val="000000"/>
          <w:sz w:val="28"/>
        </w:rPr>
        <w:t>решением</w:t>
      </w:r>
      <w:r>
        <w:rPr>
          <w:rFonts w:ascii="Times New Roman"/>
          <w:b w:val="false"/>
          <w:i w:val="false"/>
          <w:color w:val="ff0000"/>
          <w:sz w:val="28"/>
        </w:rPr>
        <w:t xml:space="preserve"> 9 сессии Саранского городского маслихата Карагандинской области от 28.09.2012 N 102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может быть решено в судебном порядке.</w:t>
      </w:r>
    </w:p>
    <w:bookmarkEnd w:id="14"/>
    <w:bookmarkStart w:name="z20" w:id="15"/>
    <w:p>
      <w:pPr>
        <w:spacing w:after="0"/>
        <w:ind w:left="0"/>
        <w:jc w:val="both"/>
      </w:pPr>
      <w:r>
        <w:rPr>
          <w:rFonts w:ascii="Times New Roman"/>
          <w:b w:val="false"/>
          <w:i w:val="false"/>
          <w:color w:val="000000"/>
          <w:sz w:val="28"/>
        </w:rPr>
        <w:t>
      11. Жилищная помощь предоставляется в безналичной и наличной форме.</w:t>
      </w:r>
    </w:p>
    <w:bookmarkEnd w:id="15"/>
    <w:p>
      <w:pPr>
        <w:spacing w:after="0"/>
        <w:ind w:left="0"/>
        <w:jc w:val="both"/>
      </w:pPr>
      <w:r>
        <w:rPr>
          <w:rFonts w:ascii="Times New Roman"/>
          <w:b w:val="false"/>
          <w:i w:val="false"/>
          <w:color w:val="000000"/>
          <w:sz w:val="28"/>
        </w:rPr>
        <w:t>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p>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 Выплата жилищной помощи осуществляется уполномоченным органом за счет бюджетных средств за истекший месяц.</w:t>
      </w:r>
    </w:p>
    <w:bookmarkStart w:name="z21" w:id="16"/>
    <w:p>
      <w:pPr>
        <w:spacing w:after="0"/>
        <w:ind w:left="0"/>
        <w:jc w:val="left"/>
      </w:pPr>
      <w:r>
        <w:rPr>
          <w:rFonts w:ascii="Times New Roman"/>
          <w:b/>
          <w:i w:val="false"/>
          <w:color w:val="000000"/>
        </w:rPr>
        <w:t xml:space="preserve"> Глава 4. Сроки и периодичность предоставления жилищной помощи</w:t>
      </w:r>
    </w:p>
    <w:bookmarkEnd w:id="16"/>
    <w:p>
      <w:pPr>
        <w:spacing w:after="0"/>
        <w:ind w:left="0"/>
        <w:jc w:val="both"/>
      </w:pPr>
      <w:r>
        <w:rPr>
          <w:rFonts w:ascii="Times New Roman"/>
          <w:b w:val="false"/>
          <w:i w:val="false"/>
          <w:color w:val="ff0000"/>
          <w:sz w:val="28"/>
        </w:rPr>
        <w:t xml:space="preserve">
      Сноска. Заголовок - в редакции решения Саранского городского маслихата Карагандинской области от 22.12.2020 </w:t>
      </w:r>
      <w:r>
        <w:rPr>
          <w:rFonts w:ascii="Times New Roman"/>
          <w:b w:val="false"/>
          <w:i w:val="false"/>
          <w:color w:val="ff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2" w:id="17"/>
    <w:p>
      <w:pPr>
        <w:spacing w:after="0"/>
        <w:ind w:left="0"/>
        <w:jc w:val="both"/>
      </w:pPr>
      <w:r>
        <w:rPr>
          <w:rFonts w:ascii="Times New Roman"/>
          <w:b w:val="false"/>
          <w:i w:val="false"/>
          <w:color w:val="000000"/>
          <w:sz w:val="28"/>
        </w:rPr>
        <w:t>
      12.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решения</w:t>
      </w:r>
      <w:r>
        <w:rPr>
          <w:rFonts w:ascii="Times New Roman"/>
          <w:b w:val="false"/>
          <w:i w:val="false"/>
          <w:color w:val="ff0000"/>
          <w:sz w:val="28"/>
        </w:rPr>
        <w:t xml:space="preserve"> Саранского городского маслихата Карагандинской области от 30.06.2014 № 347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w:t>
      </w:r>
      <w:r>
        <w:rPr>
          <w:rFonts w:ascii="Times New Roman"/>
          <w:b w:val="false"/>
          <w:i w:val="false"/>
          <w:color w:val="000000"/>
          <w:sz w:val="28"/>
        </w:rPr>
        <w:t>решением</w:t>
      </w:r>
      <w:r>
        <w:rPr>
          <w:rFonts w:ascii="Times New Roman"/>
          <w:b w:val="false"/>
          <w:i w:val="false"/>
          <w:color w:val="ff0000"/>
          <w:sz w:val="28"/>
        </w:rPr>
        <w:t xml:space="preserve"> Саранского городского маслихата Карагандинской области от 30.06.2014 № 347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w:t>
      </w:r>
      <w:r>
        <w:rPr>
          <w:rFonts w:ascii="Times New Roman"/>
          <w:b w:val="false"/>
          <w:i w:val="false"/>
          <w:color w:val="000000"/>
          <w:sz w:val="28"/>
        </w:rPr>
        <w:t>решением</w:t>
      </w:r>
      <w:r>
        <w:rPr>
          <w:rFonts w:ascii="Times New Roman"/>
          <w:b w:val="false"/>
          <w:i w:val="false"/>
          <w:color w:val="ff0000"/>
          <w:sz w:val="28"/>
        </w:rPr>
        <w:t xml:space="preserve"> Саранского городского маслихата Карагандинской области от 30.06.2014 № 347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15. Получателям жилищной помощи необходимо в течение десяти дней информировать уполномоченный орган о любых изменениях формы собственности своего жилья, состава семьи и совокупного дохода.</w:t>
      </w:r>
    </w:p>
    <w:bookmarkEnd w:id="18"/>
    <w:p>
      <w:pPr>
        <w:spacing w:after="0"/>
        <w:ind w:left="0"/>
        <w:jc w:val="both"/>
      </w:pPr>
      <w:r>
        <w:rPr>
          <w:rFonts w:ascii="Times New Roman"/>
          <w:b w:val="false"/>
          <w:i w:val="false"/>
          <w:color w:val="000000"/>
          <w:sz w:val="28"/>
        </w:rPr>
        <w:t>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Start w:name="z26" w:id="19"/>
    <w:p>
      <w:pPr>
        <w:spacing w:after="0"/>
        <w:ind w:left="0"/>
        <w:jc w:val="both"/>
      </w:pPr>
      <w:r>
        <w:rPr>
          <w:rFonts w:ascii="Times New Roman"/>
          <w:b w:val="false"/>
          <w:i w:val="false"/>
          <w:color w:val="000000"/>
          <w:sz w:val="28"/>
        </w:rPr>
        <w:t>
      16. При изменении тарифов на коммунальные услуги, производится назначение помощи по вновь утвержденному уполномоченным органом по регулированию естественных монополий тарифу с месяца предоставления в уполномоченный орган документа об изменении тарифа.</w:t>
      </w:r>
    </w:p>
    <w:bookmarkEnd w:id="19"/>
    <w:bookmarkStart w:name="z27" w:id="20"/>
    <w:p>
      <w:pPr>
        <w:spacing w:after="0"/>
        <w:ind w:left="0"/>
        <w:jc w:val="both"/>
      </w:pPr>
      <w:r>
        <w:rPr>
          <w:rFonts w:ascii="Times New Roman"/>
          <w:b w:val="false"/>
          <w:i w:val="false"/>
          <w:color w:val="000000"/>
          <w:sz w:val="28"/>
        </w:rPr>
        <w:t>
      17. При определении права на пособие в семье не учитываются лица (учащиеся, студенты), временно проживающие в других городах, что подтверждается соответствующим документом.</w:t>
      </w:r>
    </w:p>
    <w:bookmarkEnd w:id="20"/>
    <w:bookmarkStart w:name="z28" w:id="21"/>
    <w:p>
      <w:pPr>
        <w:spacing w:after="0"/>
        <w:ind w:left="0"/>
        <w:jc w:val="left"/>
      </w:pPr>
      <w:r>
        <w:rPr>
          <w:rFonts w:ascii="Times New Roman"/>
          <w:b/>
          <w:i w:val="false"/>
          <w:color w:val="000000"/>
        </w:rPr>
        <w:t xml:space="preserve"> Глава 5. Порядок обращения и начисления жилищной помощи</w:t>
      </w:r>
    </w:p>
    <w:bookmarkEnd w:id="21"/>
    <w:p>
      <w:pPr>
        <w:spacing w:after="0"/>
        <w:ind w:left="0"/>
        <w:jc w:val="both"/>
      </w:pPr>
      <w:r>
        <w:rPr>
          <w:rFonts w:ascii="Times New Roman"/>
          <w:b w:val="false"/>
          <w:i w:val="false"/>
          <w:color w:val="ff0000"/>
          <w:sz w:val="28"/>
        </w:rPr>
        <w:t xml:space="preserve">
      Сноска. Заголовок - в редакции решения Саранского городского маслихата Карагандинской области от 22.12.2020 </w:t>
      </w:r>
      <w:r>
        <w:rPr>
          <w:rFonts w:ascii="Times New Roman"/>
          <w:b w:val="false"/>
          <w:i w:val="false"/>
          <w:color w:val="ff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9" w:id="22"/>
    <w:p>
      <w:pPr>
        <w:spacing w:after="0"/>
        <w:ind w:left="0"/>
        <w:jc w:val="both"/>
      </w:pPr>
      <w:r>
        <w:rPr>
          <w:rFonts w:ascii="Times New Roman"/>
          <w:b w:val="false"/>
          <w:i w:val="false"/>
          <w:color w:val="000000"/>
          <w:sz w:val="28"/>
        </w:rPr>
        <w:t xml:space="preserve">
      18.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 (или) посредством веб-портала "электронного правительства" с предоставлением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 жилищной помощи.</w:t>
      </w:r>
    </w:p>
    <w:bookmarkEnd w:id="22"/>
    <w:p>
      <w:pPr>
        <w:spacing w:after="0"/>
        <w:ind w:left="0"/>
        <w:jc w:val="both"/>
      </w:pPr>
      <w:r>
        <w:rPr>
          <w:rFonts w:ascii="Times New Roman"/>
          <w:b w:val="false"/>
          <w:i w:val="false"/>
          <w:color w:val="000000"/>
          <w:sz w:val="28"/>
        </w:rPr>
        <w:t xml:space="preserve">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xml:space="preserve">
      18-5. Уполномоченный орган отказывает в предоставлении жилищной помощи в сроки и порядке, предусмотренными </w:t>
      </w:r>
      <w:r>
        <w:rPr>
          <w:rFonts w:ascii="Times New Roman"/>
          <w:b w:val="false"/>
          <w:i w:val="false"/>
          <w:color w:val="000000"/>
          <w:sz w:val="28"/>
        </w:rPr>
        <w:t>подпунктом 3</w:t>
      </w:r>
      <w:r>
        <w:rPr>
          <w:rFonts w:ascii="Times New Roman"/>
          <w:b w:val="false"/>
          <w:i w:val="false"/>
          <w:color w:val="000000"/>
          <w:sz w:val="28"/>
        </w:rPr>
        <w:t xml:space="preserve"> пункта 9 и </w:t>
      </w:r>
      <w:r>
        <w:rPr>
          <w:rFonts w:ascii="Times New Roman"/>
          <w:b w:val="false"/>
          <w:i w:val="false"/>
          <w:color w:val="000000"/>
          <w:sz w:val="28"/>
        </w:rPr>
        <w:t>пунктом 12</w:t>
      </w:r>
      <w:r>
        <w:rPr>
          <w:rFonts w:ascii="Times New Roman"/>
          <w:b w:val="false"/>
          <w:i w:val="false"/>
          <w:color w:val="000000"/>
          <w:sz w:val="28"/>
        </w:rPr>
        <w:t xml:space="preserve"> Правил по оказанию государственной услуги "Назначение жилищной помощи", утвержденных и. о. Министра индустрии и инфраструктурного развития Республики Казахстан от 16 октября 2020 года № 539 (зарегистрирован в Министерстве юстиции Республики Казахстан 23 октября 2020 года № 21500).</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 в соответствии с решением Саранского городского маслихата Карагандинской области от 21.06.2018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Саранского городского маслихата Карагандинской области от 15.06.2023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Исключен - решением Саранского городского маслихата Карагандинской области от 22.12.2020 </w:t>
      </w:r>
      <w:r>
        <w:rPr>
          <w:rFonts w:ascii="Times New Roman"/>
          <w:b w:val="false"/>
          <w:i w:val="false"/>
          <w:color w:val="000000"/>
          <w:sz w:val="28"/>
        </w:rPr>
        <w:t>№ 585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19. При необходимости уполномоченный орган имеет право обследовать материально - бытовое положение семьи, обратившейся за назначением жилищной помощи. Акт обследования приобщается в личное дело получателя жилищной помощи.</w:t>
      </w:r>
    </w:p>
    <w:bookmarkEnd w:id="24"/>
    <w:bookmarkStart w:name="z31" w:id="25"/>
    <w:p>
      <w:pPr>
        <w:spacing w:after="0"/>
        <w:ind w:left="0"/>
        <w:jc w:val="both"/>
      </w:pPr>
      <w:r>
        <w:rPr>
          <w:rFonts w:ascii="Times New Roman"/>
          <w:b w:val="false"/>
          <w:i w:val="false"/>
          <w:color w:val="000000"/>
          <w:sz w:val="28"/>
        </w:rPr>
        <w:t>
      20. По результатам рассмотрения представленных документов уполномоченным органом производится расчет начисления жилищной помощи, который выдается заявителю по мере обращения.</w:t>
      </w:r>
    </w:p>
    <w:bookmarkEnd w:id="25"/>
    <w:bookmarkStart w:name="z32" w:id="26"/>
    <w:p>
      <w:pPr>
        <w:spacing w:after="0"/>
        <w:ind w:left="0"/>
        <w:jc w:val="both"/>
      </w:pPr>
      <w:r>
        <w:rPr>
          <w:rFonts w:ascii="Times New Roman"/>
          <w:b w:val="false"/>
          <w:i w:val="false"/>
          <w:color w:val="000000"/>
          <w:sz w:val="28"/>
        </w:rPr>
        <w:t>
      21.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претендующем на получение жилищной помощи.</w:t>
      </w:r>
    </w:p>
    <w:bookmarkEnd w:id="26"/>
    <w:bookmarkStart w:name="z33" w:id="27"/>
    <w:p>
      <w:pPr>
        <w:spacing w:after="0"/>
        <w:ind w:left="0"/>
        <w:jc w:val="both"/>
      </w:pPr>
      <w:r>
        <w:rPr>
          <w:rFonts w:ascii="Times New Roman"/>
          <w:b w:val="false"/>
          <w:i w:val="false"/>
          <w:color w:val="000000"/>
          <w:sz w:val="28"/>
        </w:rPr>
        <w:t>
      22. Начисленные платежи по коммунальным услугам для расчета жилищной помощи предоставляются поставщиками коммунальных услуг на бумажных или электронных носителях за период назначения жилищной помощи.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Саранского городского маслихата Карагандинской области от 26.04.2012 </w:t>
      </w:r>
      <w:r>
        <w:rPr>
          <w:rFonts w:ascii="Times New Roman"/>
          <w:b w:val="false"/>
          <w:i w:val="false"/>
          <w:color w:val="000000"/>
          <w:sz w:val="28"/>
        </w:rPr>
        <w:t>N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