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38505" w14:textId="2d3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 мая 2011 года N 89. Зарегистрировано Управлением юстиции города Каражал Карагандинской области 3 июня 2011 года N 8-5-110. Утратило силу - постановлением акимата города Каражал Карагандинской области от 27 января 2012 года N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Каражал Карагандинской области от 27.01.2012 N 16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в целях оказания дополнительных мер по социальной защите граждан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дополнительные категории лиц, относящихся к целевым группам населения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семьи, имеющие детей до 7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 старше 45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 длительное время (более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родители, воспитывающие детей-инвалидов и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профессиональных лицеев и колледжей.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Каражал  N 119/1 от 21 июля 2010 года "Об определении целевых групп населения на 2010 год" (зарегистрировано в управлении юстиции города Каражал 03 августа 2010 года регистрационный номер 8-5-99,опубликованное в газете "Қазыналы өнір" от 04 августа 2010 года за N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Уполномоченному органу по вопросам занятости населения государственному учреждению "Отдел занятости и социальных программ города Каражал" (Гармашова Н.) в приоритетном порядке оказать меры государственной социальной защиты безработным, входящим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Курмансеитова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Каражал                        Г. Ашимов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