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a16f" w14:textId="3ad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молодежной практики для безработной молодежи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6 апреля 2011 года N 59. Зарегистрировано Управлением юстиции города Каражал Карагандинской области 3 мая 2011 года N 8-5-109. Утратило силу - постановлением акимата города Каражал Карагандинской области от 26 января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26.01.2012 N 15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Каражалского городского Маслихата от 23 декабря 2010 года N 300 "О бюджете города на 2011-2013 годы", зарегистрированным в Реестре государственной регистрации нормативных правовых актов под N 8-5-105, в целях расширения возможностей трудоустройства безработных граждан-выпускников учебных заведений среднего и высшего профессионального образования и приобретения ими практического опыта, знаний и навыков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зарегистрированных в качестве безработных в государственном учреждении "Отдел занятости и социальных программ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Молодежной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размер ежемесячных отчислений оплаты для лиц, принятых на Молодежную практику в размере 26000 тенге за счет средств, предусмотренных в бюджете города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N 33 от 12 апреля 2010 года "Об организации профессиональной молодежной практики для безработной молодежи города Каражал" (зарегистрировано в управлении юстиции города Каражал 12 мая 2010 года регистрационный номер 8-5-93, опубликованное в газете "Қазыналы өнір" от 22 мая 2010 года за N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